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7A1775" w14:textId="4441925A" w:rsidR="00A60492" w:rsidRPr="00061680" w:rsidRDefault="005E5C64" w:rsidP="00AB2727">
      <w:pPr>
        <w:pStyle w:val="Heading1"/>
        <w:spacing w:before="1200"/>
      </w:pPr>
      <w:bookmarkStart w:id="0" w:name="_Toc104212983"/>
      <w:r>
        <w:softHyphen/>
      </w:r>
      <w:r w:rsidR="00A60492" w:rsidRPr="00061680">
        <w:t>Accessibil</w:t>
      </w:r>
      <w:r w:rsidR="00BE044F">
        <w:t>i</w:t>
      </w:r>
      <w:r w:rsidR="00A60492" w:rsidRPr="00061680">
        <w:t>ty and Inclusion Plan</w:t>
      </w:r>
      <w:bookmarkEnd w:id="0"/>
    </w:p>
    <w:p w14:paraId="09FFBD27" w14:textId="5F114340" w:rsidR="00816513" w:rsidRPr="006E4E80" w:rsidRDefault="00A32F17" w:rsidP="00816513">
      <w:pPr>
        <w:pStyle w:val="TitlePageHeading2"/>
        <w:rPr>
          <w:color w:val="003D79"/>
          <w:lang w:val="en-AU"/>
        </w:rPr>
      </w:pPr>
      <w:r>
        <w:rPr>
          <w:color w:val="003D79"/>
          <w:lang w:val="en-AU"/>
        </w:rPr>
        <w:t>Plan Tracker</w:t>
      </w:r>
    </w:p>
    <w:p w14:paraId="114A6ED5" w14:textId="1AB3735B" w:rsidR="008731BD" w:rsidRDefault="00A32F17" w:rsidP="008731BD">
      <w:pPr>
        <w:pStyle w:val="TitlePageHeading3"/>
        <w:spacing w:before="120" w:after="240"/>
        <w:rPr>
          <w:noProof/>
          <w:color w:val="003D79"/>
          <w:lang w:val="en-AU"/>
        </w:rPr>
      </w:pPr>
      <w:r>
        <w:rPr>
          <w:noProof/>
          <w:color w:val="003D79"/>
          <w:lang w:val="en-AU"/>
        </w:rPr>
        <w:drawing>
          <wp:anchor distT="0" distB="0" distL="114300" distR="114300" simplePos="0" relativeHeight="251714560" behindDoc="1" locked="0" layoutInCell="1" allowOverlap="1" wp14:anchorId="69A32FD4" wp14:editId="0C728C74">
            <wp:simplePos x="0" y="0"/>
            <wp:positionH relativeFrom="column">
              <wp:posOffset>-274873</wp:posOffset>
            </wp:positionH>
            <wp:positionV relativeFrom="paragraph">
              <wp:posOffset>248920</wp:posOffset>
            </wp:positionV>
            <wp:extent cx="1918335" cy="1066564"/>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stretch>
                      <a:fillRect/>
                    </a:stretch>
                  </pic:blipFill>
                  <pic:spPr>
                    <a:xfrm>
                      <a:off x="0" y="0"/>
                      <a:ext cx="1918335" cy="1066564"/>
                    </a:xfrm>
                    <a:prstGeom prst="rect">
                      <a:avLst/>
                    </a:prstGeom>
                  </pic:spPr>
                </pic:pic>
              </a:graphicData>
            </a:graphic>
            <wp14:sizeRelH relativeFrom="page">
              <wp14:pctWidth>0</wp14:pctWidth>
            </wp14:sizeRelH>
            <wp14:sizeRelV relativeFrom="page">
              <wp14:pctHeight>0</wp14:pctHeight>
            </wp14:sizeRelV>
          </wp:anchor>
        </w:drawing>
      </w:r>
      <w:r w:rsidR="00816513">
        <w:rPr>
          <w:noProof/>
          <w:color w:val="003D79"/>
          <w:lang w:val="en-AU"/>
        </w:rPr>
        <w:t xml:space="preserve">July 2022 </w:t>
      </w:r>
      <w:r w:rsidR="00546BDF">
        <w:rPr>
          <w:noProof/>
          <w:color w:val="003D79"/>
          <w:lang w:val="en-AU"/>
        </w:rPr>
        <w:t>–</w:t>
      </w:r>
      <w:r w:rsidR="00816513">
        <w:rPr>
          <w:noProof/>
          <w:color w:val="003D79"/>
          <w:lang w:val="en-AU"/>
        </w:rPr>
        <w:t xml:space="preserve"> </w:t>
      </w:r>
      <w:r w:rsidR="00546BDF">
        <w:rPr>
          <w:noProof/>
          <w:color w:val="003D79"/>
          <w:lang w:val="en-AU"/>
        </w:rPr>
        <w:t xml:space="preserve">June </w:t>
      </w:r>
      <w:r w:rsidR="00816513">
        <w:rPr>
          <w:noProof/>
          <w:color w:val="003D79"/>
          <w:lang w:val="en-AU"/>
        </w:rPr>
        <w:t>2024</w:t>
      </w:r>
      <w:bookmarkStart w:id="1" w:name="_Hlk107388307"/>
      <w:bookmarkEnd w:id="1"/>
    </w:p>
    <w:p w14:paraId="3DEFD39C" w14:textId="64D00096" w:rsidR="00403BFD" w:rsidRPr="008731BD" w:rsidRDefault="006D4EBD" w:rsidP="008731BD">
      <w:pPr>
        <w:pStyle w:val="TitlePageHeading3"/>
        <w:spacing w:before="120" w:after="240"/>
        <w:rPr>
          <w:color w:val="003D79"/>
          <w:lang w:val="en-AU"/>
        </w:rPr>
        <w:sectPr w:rsidR="00403BFD" w:rsidRPr="008731BD" w:rsidSect="00061680">
          <w:headerReference w:type="default" r:id="rId12"/>
          <w:footerReference w:type="even" r:id="rId13"/>
          <w:footerReference w:type="default" r:id="rId14"/>
          <w:type w:val="continuous"/>
          <w:pgSz w:w="11907" w:h="16840" w:code="9"/>
          <w:pgMar w:top="0" w:right="1134" w:bottom="0" w:left="1134" w:header="567" w:footer="567" w:gutter="0"/>
          <w:cols w:space="425"/>
          <w:titlePg/>
          <w:docGrid w:linePitch="360"/>
        </w:sectPr>
      </w:pPr>
      <w:r>
        <w:rPr>
          <w:noProof/>
          <w:color w:val="00385F"/>
          <w:sz w:val="28"/>
          <w:szCs w:val="28"/>
        </w:rPr>
        <w:drawing>
          <wp:anchor distT="0" distB="0" distL="114300" distR="114300" simplePos="0" relativeHeight="251712512" behindDoc="1" locked="0" layoutInCell="1" allowOverlap="1" wp14:anchorId="67FEE83D" wp14:editId="751BFCDE">
            <wp:simplePos x="0" y="0"/>
            <wp:positionH relativeFrom="column">
              <wp:posOffset>-694690</wp:posOffset>
            </wp:positionH>
            <wp:positionV relativeFrom="paragraph">
              <wp:posOffset>911860</wp:posOffset>
            </wp:positionV>
            <wp:extent cx="7531100" cy="10645424"/>
            <wp:effectExtent l="0" t="0" r="0" b="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15"/>
                    <a:stretch>
                      <a:fillRect/>
                    </a:stretch>
                  </pic:blipFill>
                  <pic:spPr>
                    <a:xfrm>
                      <a:off x="0" y="0"/>
                      <a:ext cx="7531100" cy="10645424"/>
                    </a:xfrm>
                    <a:prstGeom prst="rect">
                      <a:avLst/>
                    </a:prstGeom>
                  </pic:spPr>
                </pic:pic>
              </a:graphicData>
            </a:graphic>
            <wp14:sizeRelH relativeFrom="page">
              <wp14:pctWidth>0</wp14:pctWidth>
            </wp14:sizeRelH>
            <wp14:sizeRelV relativeFrom="page">
              <wp14:pctHeight>0</wp14:pctHeight>
            </wp14:sizeRelV>
          </wp:anchor>
        </w:drawing>
      </w:r>
    </w:p>
    <w:p w14:paraId="0D4816B5" w14:textId="1515B48D" w:rsidR="001E5832" w:rsidRDefault="001E5832">
      <w:pPr>
        <w:spacing w:after="0" w:line="240" w:lineRule="auto"/>
        <w:rPr>
          <w:rFonts w:cs="Arial"/>
          <w:color w:val="00385F"/>
          <w:sz w:val="28"/>
          <w:szCs w:val="28"/>
        </w:rPr>
      </w:pPr>
      <w:r>
        <w:rPr>
          <w:rFonts w:cs="Arial"/>
          <w:color w:val="00385F"/>
          <w:sz w:val="28"/>
          <w:szCs w:val="28"/>
        </w:rPr>
        <w:br w:type="page"/>
      </w:r>
    </w:p>
    <w:p w14:paraId="5E039AEE" w14:textId="6025993C" w:rsidR="00691139" w:rsidRPr="00691139" w:rsidRDefault="00A60492" w:rsidP="00691139">
      <w:pPr>
        <w:spacing w:line="240" w:lineRule="auto"/>
        <w:rPr>
          <w:rFonts w:cs="Arial"/>
          <w:color w:val="00385F"/>
          <w:sz w:val="28"/>
          <w:szCs w:val="28"/>
        </w:rPr>
      </w:pPr>
      <w:r w:rsidRPr="0086699A">
        <w:rPr>
          <w:rFonts w:cs="Arial"/>
          <w:color w:val="00385F"/>
          <w:sz w:val="28"/>
          <w:szCs w:val="28"/>
        </w:rPr>
        <w:lastRenderedPageBreak/>
        <w:t>MMS acknowledges and celebrates the contributions made by people with disability to our organisation and society, and the critical importance of providing equitable access to opportunities for people living with disability and carers of people with disability to achieve their goals in life.</w:t>
      </w:r>
    </w:p>
    <w:p w14:paraId="2A5B7A47" w14:textId="44970F59" w:rsidR="00A60492" w:rsidRPr="009C02AC" w:rsidRDefault="002A3BCA" w:rsidP="00C80CB3">
      <w:pPr>
        <w:pStyle w:val="BodyText"/>
        <w:rPr>
          <w:rFonts w:eastAsiaTheme="minorHAnsi" w:cs="Arial"/>
          <w:color w:val="00385F"/>
        </w:rPr>
      </w:pPr>
      <w:r w:rsidRPr="00BE6875">
        <w:rPr>
          <w:rFonts w:cs="Arial"/>
          <w:noProof/>
          <w:color w:val="00385F"/>
          <w:sz w:val="22"/>
          <w:szCs w:val="22"/>
        </w:rPr>
        <w:drawing>
          <wp:inline distT="0" distB="0" distL="0" distR="0" wp14:anchorId="1F6F4429" wp14:editId="15BAE251">
            <wp:extent cx="5977628" cy="3838575"/>
            <wp:effectExtent l="0" t="0" r="4445" b="0"/>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a:extLst>
                        <a:ext uri="{C183D7F6-B498-43B3-948B-1728B52AA6E4}">
                          <adec:decorative xmlns:adec="http://schemas.microsoft.com/office/drawing/2017/decorative" val="1"/>
                        </a:ext>
                      </a:extLst>
                    </pic:cNvPr>
                    <pic:cNvPicPr>
                      <a:picLocks noChangeAspect="1" noChangeArrowheads="1"/>
                    </pic:cNvPicPr>
                  </pic:nvPicPr>
                  <pic:blipFill rotWithShape="1">
                    <a:blip r:embed="rId16" cstate="hqprint">
                      <a:extLst>
                        <a:ext uri="{28A0092B-C50C-407E-A947-70E740481C1C}">
                          <a14:useLocalDpi xmlns:a14="http://schemas.microsoft.com/office/drawing/2010/main"/>
                        </a:ext>
                      </a:extLst>
                    </a:blip>
                    <a:srcRect/>
                    <a:stretch/>
                  </pic:blipFill>
                  <pic:spPr bwMode="auto">
                    <a:xfrm>
                      <a:off x="0" y="0"/>
                      <a:ext cx="5982673" cy="3841815"/>
                    </a:xfrm>
                    <a:prstGeom prst="rect">
                      <a:avLst/>
                    </a:prstGeom>
                    <a:noFill/>
                    <a:ln>
                      <a:noFill/>
                    </a:ln>
                    <a:extLst>
                      <a:ext uri="{53640926-AAD7-44D8-BBD7-CCE9431645EC}">
                        <a14:shadowObscured xmlns:a14="http://schemas.microsoft.com/office/drawing/2010/main"/>
                      </a:ext>
                    </a:extLst>
                  </pic:spPr>
                </pic:pic>
              </a:graphicData>
            </a:graphic>
          </wp:inline>
        </w:drawing>
      </w:r>
    </w:p>
    <w:p w14:paraId="21A4E0D6" w14:textId="6859212C" w:rsidR="00D70977" w:rsidRDefault="00D70977">
      <w:pPr>
        <w:spacing w:after="0" w:line="240" w:lineRule="auto"/>
        <w:rPr>
          <w:rFonts w:cs="Arial"/>
          <w:b/>
          <w:bCs/>
          <w:noProof/>
          <w:color w:val="003D79"/>
          <w:kern w:val="32"/>
          <w:sz w:val="44"/>
          <w:szCs w:val="32"/>
          <w:lang w:eastAsia="en-AU"/>
        </w:rPr>
      </w:pPr>
      <w:bookmarkStart w:id="2" w:name="_Toc104212984"/>
      <w:r>
        <w:br w:type="page"/>
      </w:r>
    </w:p>
    <w:p w14:paraId="47C65342" w14:textId="4EAB6DEC" w:rsidR="00247DC5" w:rsidRDefault="00247DC5" w:rsidP="0003273B">
      <w:pPr>
        <w:pStyle w:val="Heading2"/>
      </w:pPr>
      <w:r w:rsidRPr="000B014A">
        <w:lastRenderedPageBreak/>
        <w:t>Table of Contents</w:t>
      </w:r>
      <w:bookmarkEnd w:id="2"/>
    </w:p>
    <w:p w14:paraId="472C5985" w14:textId="4A12565E" w:rsidR="0003273B" w:rsidRPr="001E5832" w:rsidRDefault="00000000" w:rsidP="0003273B">
      <w:pPr>
        <w:pStyle w:val="BodyText"/>
        <w:rPr>
          <w:sz w:val="22"/>
          <w:szCs w:val="22"/>
        </w:rPr>
      </w:pPr>
      <w:hyperlink w:anchor="_Introduction" w:history="1">
        <w:r w:rsidR="001E5832" w:rsidRPr="001E5832">
          <w:rPr>
            <w:rStyle w:val="Hyperlink"/>
            <w:sz w:val="22"/>
            <w:szCs w:val="22"/>
          </w:rPr>
          <w:t>Introduction: 3</w:t>
        </w:r>
      </w:hyperlink>
    </w:p>
    <w:p w14:paraId="0B732FD1" w14:textId="1C75928D" w:rsidR="0003273B" w:rsidRPr="001E5832" w:rsidRDefault="00000000" w:rsidP="0003273B">
      <w:pPr>
        <w:pStyle w:val="BodyText"/>
        <w:rPr>
          <w:sz w:val="22"/>
          <w:szCs w:val="22"/>
        </w:rPr>
      </w:pPr>
      <w:hyperlink w:anchor="_Understanding_disability" w:history="1">
        <w:r w:rsidR="001E5832" w:rsidRPr="001E5832">
          <w:rPr>
            <w:rStyle w:val="Hyperlink"/>
            <w:sz w:val="22"/>
            <w:szCs w:val="22"/>
          </w:rPr>
          <w:t>Understanding Disability: 5</w:t>
        </w:r>
      </w:hyperlink>
    </w:p>
    <w:p w14:paraId="5CFE1900" w14:textId="36A42251" w:rsidR="0003273B" w:rsidRPr="001E5832" w:rsidRDefault="00000000" w:rsidP="0003273B">
      <w:pPr>
        <w:pStyle w:val="BodyText"/>
        <w:rPr>
          <w:sz w:val="22"/>
          <w:szCs w:val="22"/>
        </w:rPr>
      </w:pPr>
      <w:hyperlink w:anchor="_Our_business" w:history="1">
        <w:r w:rsidR="001E5832" w:rsidRPr="001E5832">
          <w:rPr>
            <w:rStyle w:val="Hyperlink"/>
            <w:sz w:val="22"/>
            <w:szCs w:val="22"/>
          </w:rPr>
          <w:t>Our Business: 9</w:t>
        </w:r>
      </w:hyperlink>
    </w:p>
    <w:p w14:paraId="1B11F80F" w14:textId="25734FB4" w:rsidR="0003273B" w:rsidRPr="001E5832" w:rsidRDefault="00000000" w:rsidP="0003273B">
      <w:pPr>
        <w:pStyle w:val="BodyText"/>
        <w:rPr>
          <w:sz w:val="22"/>
          <w:szCs w:val="22"/>
        </w:rPr>
      </w:pPr>
      <w:hyperlink w:anchor="_Our_Accessibility_and" w:history="1">
        <w:r w:rsidR="001E5832">
          <w:rPr>
            <w:rStyle w:val="Hyperlink"/>
            <w:sz w:val="22"/>
            <w:szCs w:val="22"/>
          </w:rPr>
          <w:t>Our Accessibility and Inclusion Plan: 1</w:t>
        </w:r>
        <w:r w:rsidR="00D14D66">
          <w:rPr>
            <w:rStyle w:val="Hyperlink"/>
            <w:sz w:val="22"/>
            <w:szCs w:val="22"/>
          </w:rPr>
          <w:t>3</w:t>
        </w:r>
      </w:hyperlink>
    </w:p>
    <w:p w14:paraId="1B660FDF" w14:textId="42C79D92" w:rsidR="0003273B" w:rsidRPr="001E5832" w:rsidRDefault="00000000" w:rsidP="001E5832">
      <w:pPr>
        <w:pStyle w:val="BodyText"/>
        <w:spacing w:after="360"/>
        <w:rPr>
          <w:sz w:val="22"/>
          <w:szCs w:val="22"/>
        </w:rPr>
      </w:pPr>
      <w:hyperlink w:anchor="_Our_commitments" w:history="1">
        <w:r w:rsidR="001E5832">
          <w:rPr>
            <w:rStyle w:val="Hyperlink"/>
            <w:sz w:val="22"/>
            <w:szCs w:val="22"/>
          </w:rPr>
          <w:t xml:space="preserve">Our Commitments: </w:t>
        </w:r>
        <w:r w:rsidR="00D14D66">
          <w:rPr>
            <w:rStyle w:val="Hyperlink"/>
            <w:sz w:val="22"/>
            <w:szCs w:val="22"/>
          </w:rPr>
          <w:t>17</w:t>
        </w:r>
      </w:hyperlink>
    </w:p>
    <w:p w14:paraId="7DDE8CC5" w14:textId="77777777" w:rsidR="0003273B" w:rsidRPr="00A953F2" w:rsidRDefault="0003273B" w:rsidP="0003273B">
      <w:pPr>
        <w:pStyle w:val="Heading3"/>
      </w:pPr>
      <w:bookmarkStart w:id="3" w:name="_Toc104212986"/>
      <w:r w:rsidRPr="00A953F2">
        <w:t>Acknowledgement of Country</w:t>
      </w:r>
      <w:bookmarkEnd w:id="3"/>
    </w:p>
    <w:p w14:paraId="5DCB6165" w14:textId="77777777" w:rsidR="0003273B" w:rsidRDefault="0003273B" w:rsidP="0003273B">
      <w:pPr>
        <w:pStyle w:val="BodyText"/>
        <w:spacing w:after="360"/>
      </w:pPr>
      <w:r>
        <w:t>MMS</w:t>
      </w:r>
      <w:r w:rsidRPr="00134D7E">
        <w:t xml:space="preserve"> acknowledges </w:t>
      </w:r>
      <w:r>
        <w:t xml:space="preserve">the </w:t>
      </w:r>
      <w:r w:rsidRPr="00134D7E">
        <w:t xml:space="preserve">Aboriginal and Torres Strait Islander </w:t>
      </w:r>
      <w:r>
        <w:t>P</w:t>
      </w:r>
      <w:r w:rsidRPr="00134D7E">
        <w:t>eoples as the Traditional Owners and Custodians of the land. We recognise their connection to land, water, and community, and pay our respects to Elders past, present and emerging. We extend our respect to Aboriginal and Torres Strait Islander Peoples living today.</w:t>
      </w:r>
    </w:p>
    <w:p w14:paraId="5E643508" w14:textId="77777777" w:rsidR="0003273B" w:rsidRPr="00134D7E" w:rsidRDefault="0003273B" w:rsidP="0003273B">
      <w:pPr>
        <w:pStyle w:val="Heading3"/>
      </w:pPr>
      <w:bookmarkStart w:id="4" w:name="_Toc104212987"/>
      <w:r w:rsidRPr="00134D7E">
        <w:t>United Nations Sustainable Development Goals</w:t>
      </w:r>
      <w:bookmarkEnd w:id="4"/>
    </w:p>
    <w:p w14:paraId="244172D1" w14:textId="5E1235A8" w:rsidR="0003273B" w:rsidRDefault="0003273B" w:rsidP="00D70977">
      <w:pPr>
        <w:pStyle w:val="BodyText"/>
        <w:spacing w:after="240"/>
      </w:pPr>
      <w:r>
        <w:t>Through this Accessibility and Inclusion Plan, MMS supports the achievement of the following United Nations Sustainable Development Goals:</w:t>
      </w:r>
    </w:p>
    <w:p w14:paraId="61C85E6C" w14:textId="0931ABCD" w:rsidR="00D70977" w:rsidRPr="009C02AC" w:rsidRDefault="0003273B" w:rsidP="009C02AC">
      <w:pPr>
        <w:pStyle w:val="BodyText"/>
      </w:pPr>
      <w:r>
        <w:rPr>
          <w:noProof/>
        </w:rPr>
        <w:drawing>
          <wp:inline distT="0" distB="0" distL="0" distR="0" wp14:anchorId="783E44E5" wp14:editId="3D88F4F3">
            <wp:extent cx="1019175" cy="1019175"/>
            <wp:effectExtent l="0" t="0" r="9525" b="9525"/>
            <wp:docPr id="1" name="Picture 1" descr="Goal 8: Decent work and economic grow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oal 8: Decent work and economic growth"/>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1019175" cy="1019175"/>
                    </a:xfrm>
                    <a:prstGeom prst="rect">
                      <a:avLst/>
                    </a:prstGeom>
                    <a:noFill/>
                    <a:ln>
                      <a:noFill/>
                    </a:ln>
                  </pic:spPr>
                </pic:pic>
              </a:graphicData>
            </a:graphic>
          </wp:inline>
        </w:drawing>
      </w:r>
      <w:r>
        <w:t xml:space="preserve"> </w:t>
      </w:r>
      <w:r>
        <w:rPr>
          <w:noProof/>
        </w:rPr>
        <w:drawing>
          <wp:inline distT="0" distB="0" distL="0" distR="0" wp14:anchorId="1DEE2AED" wp14:editId="4A29D89B">
            <wp:extent cx="1028700" cy="1028700"/>
            <wp:effectExtent l="0" t="0" r="0" b="0"/>
            <wp:docPr id="6" name="Picture 6" descr="Goal 10: Reduced inequal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Goal 10: Reduced inequalities"/>
                    <pic:cNvPicPr>
                      <a:picLocks noChangeAspect="1" noChangeArrowheads="1"/>
                    </pic:cNvPicPr>
                  </pic:nvPicPr>
                  <pic:blipFill>
                    <a:blip r:embed="rId18">
                      <a:extLst>
                        <a:ext uri="{28A0092B-C50C-407E-A947-70E740481C1C}">
                          <a14:useLocalDpi xmlns:a14="http://schemas.microsoft.com/office/drawing/2010/main"/>
                        </a:ext>
                      </a:extLst>
                    </a:blip>
                    <a:srcRect/>
                    <a:stretch>
                      <a:fillRect/>
                    </a:stretch>
                  </pic:blipFill>
                  <pic:spPr bwMode="auto">
                    <a:xfrm>
                      <a:off x="0" y="0"/>
                      <a:ext cx="1029013" cy="1029013"/>
                    </a:xfrm>
                    <a:prstGeom prst="rect">
                      <a:avLst/>
                    </a:prstGeom>
                    <a:noFill/>
                    <a:ln>
                      <a:noFill/>
                    </a:ln>
                  </pic:spPr>
                </pic:pic>
              </a:graphicData>
            </a:graphic>
          </wp:inline>
        </w:drawing>
      </w:r>
      <w:bookmarkStart w:id="5" w:name="_Introduction"/>
      <w:bookmarkStart w:id="6" w:name="_Toc104212985"/>
      <w:bookmarkEnd w:id="5"/>
    </w:p>
    <w:p w14:paraId="5BE10F57" w14:textId="77777777" w:rsidR="009C02AC" w:rsidRDefault="009C02AC">
      <w:pPr>
        <w:spacing w:after="0" w:line="240" w:lineRule="auto"/>
        <w:rPr>
          <w:rFonts w:cs="Arial"/>
          <w:b/>
          <w:bCs/>
          <w:noProof/>
          <w:color w:val="003D79"/>
          <w:kern w:val="32"/>
          <w:sz w:val="44"/>
          <w:szCs w:val="32"/>
          <w:lang w:eastAsia="en-AU"/>
        </w:rPr>
      </w:pPr>
      <w:r>
        <w:br w:type="page"/>
      </w:r>
    </w:p>
    <w:p w14:paraId="52B892B2" w14:textId="220CB0A3" w:rsidR="00325A17" w:rsidRDefault="00325A17" w:rsidP="00D41500">
      <w:pPr>
        <w:pStyle w:val="Heading2"/>
        <w:spacing w:afterLines="0"/>
      </w:pPr>
      <w:r>
        <w:lastRenderedPageBreak/>
        <w:t>Introduction</w:t>
      </w:r>
      <w:bookmarkEnd w:id="6"/>
    </w:p>
    <w:p w14:paraId="3561A9C9" w14:textId="251932A4" w:rsidR="004545BA" w:rsidRPr="000B6878" w:rsidRDefault="0046558A" w:rsidP="00D41500">
      <w:pPr>
        <w:pStyle w:val="BodyText"/>
      </w:pPr>
      <w:r w:rsidRPr="000B6878">
        <w:t xml:space="preserve">The </w:t>
      </w:r>
      <w:r w:rsidR="00EF7B7B">
        <w:t>McMillan Shakespeare Group (‘</w:t>
      </w:r>
      <w:r w:rsidRPr="000B6878">
        <w:t>MMS</w:t>
      </w:r>
      <w:r w:rsidR="00EF7B7B">
        <w:t>’, ‘we’, ‘the Group’)</w:t>
      </w:r>
      <w:r w:rsidRPr="000B6878">
        <w:t xml:space="preserve"> Accessibility and Inclusion Plan is </w:t>
      </w:r>
      <w:r w:rsidR="004635CB" w:rsidRPr="000B6878">
        <w:t xml:space="preserve">an important first step in </w:t>
      </w:r>
      <w:r w:rsidR="00AD71E2" w:rsidRPr="000B6878">
        <w:t xml:space="preserve">enhancing </w:t>
      </w:r>
      <w:r w:rsidRPr="000B6878">
        <w:t xml:space="preserve">accessibility and inclusion for </w:t>
      </w:r>
      <w:r w:rsidR="00AD71E2" w:rsidRPr="000B6878">
        <w:t xml:space="preserve">people living with disability </w:t>
      </w:r>
      <w:r w:rsidR="00BF6941">
        <w:t>and</w:t>
      </w:r>
      <w:r w:rsidR="00C06ED2">
        <w:t xml:space="preserve"> carers of persons with disability</w:t>
      </w:r>
      <w:r w:rsidR="00BF6941">
        <w:t xml:space="preserve"> </w:t>
      </w:r>
      <w:r w:rsidRPr="000B6878">
        <w:t xml:space="preserve">who engage with </w:t>
      </w:r>
      <w:r w:rsidR="006077C4" w:rsidRPr="000B6878">
        <w:t>the MMS</w:t>
      </w:r>
      <w:r w:rsidRPr="000B6878">
        <w:t xml:space="preserve"> </w:t>
      </w:r>
      <w:r w:rsidR="00600196" w:rsidRPr="000B6878">
        <w:t>G</w:t>
      </w:r>
      <w:r w:rsidRPr="000B6878">
        <w:t>roup.</w:t>
      </w:r>
      <w:r w:rsidR="00C76B7E" w:rsidRPr="000B6878">
        <w:t xml:space="preserve"> </w:t>
      </w:r>
    </w:p>
    <w:p w14:paraId="11F1853B" w14:textId="497AE3B2" w:rsidR="00EE30FD" w:rsidRPr="000B6878" w:rsidRDefault="00E41AE2" w:rsidP="00D41500">
      <w:pPr>
        <w:pStyle w:val="BodyText"/>
      </w:pPr>
      <w:r w:rsidRPr="000B6878">
        <w:t>Through this Plan, we will build accessibility</w:t>
      </w:r>
      <w:r w:rsidR="00B142A4">
        <w:t xml:space="preserve"> and inclusion</w:t>
      </w:r>
      <w:r w:rsidRPr="000B6878">
        <w:t xml:space="preserve"> into the core of how we do business</w:t>
      </w:r>
      <w:r w:rsidR="00F315CE">
        <w:t xml:space="preserve"> and</w:t>
      </w:r>
      <w:r w:rsidR="00DF22A5">
        <w:t xml:space="preserve"> begin to systematically remove barriers</w:t>
      </w:r>
      <w:r w:rsidR="006B7DB2">
        <w:t xml:space="preserve"> experienced by people with disability in </w:t>
      </w:r>
      <w:r w:rsidR="00DF22A5">
        <w:t xml:space="preserve">accessing our workplaces, </w:t>
      </w:r>
      <w:proofErr w:type="gramStart"/>
      <w:r w:rsidR="00DF22A5">
        <w:t>products</w:t>
      </w:r>
      <w:proofErr w:type="gramEnd"/>
      <w:r w:rsidR="00DF22A5">
        <w:t xml:space="preserve"> and services</w:t>
      </w:r>
      <w:r w:rsidR="00BB0091">
        <w:t>.</w:t>
      </w:r>
      <w:r w:rsidRPr="000B6878">
        <w:t xml:space="preserve"> </w:t>
      </w:r>
    </w:p>
    <w:p w14:paraId="41C21D57" w14:textId="37863A19" w:rsidR="00AD71E2" w:rsidRDefault="00AD71E2" w:rsidP="00D41500">
      <w:pPr>
        <w:pStyle w:val="BodyText"/>
      </w:pPr>
      <w:r w:rsidRPr="000B6878">
        <w:t>By taking a holistic and integrated approach to embedding accessibility into all aspects of our business, our goal is to create a culture of belonging, safety</w:t>
      </w:r>
      <w:r w:rsidR="00600196" w:rsidRPr="000B6878">
        <w:t xml:space="preserve">, </w:t>
      </w:r>
      <w:r w:rsidR="00D52FC9" w:rsidRPr="000B6878">
        <w:t>dignity,</w:t>
      </w:r>
      <w:r w:rsidR="00600196" w:rsidRPr="000B6878">
        <w:t xml:space="preserve"> and </w:t>
      </w:r>
      <w:r w:rsidRPr="000B6878">
        <w:t xml:space="preserve">respect for people </w:t>
      </w:r>
      <w:r w:rsidR="005D2651" w:rsidRPr="000B6878">
        <w:t>living with disability</w:t>
      </w:r>
      <w:r w:rsidRPr="000B6878">
        <w:t>, while designing our products and services with inclusion as a key consideration.</w:t>
      </w:r>
    </w:p>
    <w:p w14:paraId="336FA7B3" w14:textId="6BBE07B5" w:rsidR="006B7DB2" w:rsidRPr="000B6878" w:rsidRDefault="00BB0091" w:rsidP="00D41500">
      <w:pPr>
        <w:pStyle w:val="BodyText"/>
      </w:pPr>
      <w:r>
        <w:t>This Plan also reflects our proactive approach to</w:t>
      </w:r>
      <w:r w:rsidR="00B142A4">
        <w:t xml:space="preserve"> taking reasonable precautions and exercising due diligence to</w:t>
      </w:r>
      <w:r>
        <w:t xml:space="preserve"> </w:t>
      </w:r>
      <w:r w:rsidR="006B7DB2" w:rsidRPr="000B6878">
        <w:t>eliminate disability discrimination</w:t>
      </w:r>
      <w:r w:rsidR="00BB5175">
        <w:t xml:space="preserve"> and promote the recognition of fundamental rights of people living with disability</w:t>
      </w:r>
      <w:r w:rsidR="006B7DB2" w:rsidRPr="000B6878">
        <w:t xml:space="preserve"> in accordance with the Disability Discrimination Act (1992)</w:t>
      </w:r>
      <w:r w:rsidR="0093347A">
        <w:t xml:space="preserve"> in Australia and </w:t>
      </w:r>
      <w:r w:rsidR="006B7DB2">
        <w:t xml:space="preserve">equivalent legislation in countries where we operate. </w:t>
      </w:r>
      <w:r w:rsidR="006B7DB2" w:rsidRPr="000B6878">
        <w:t>We also acknowledge the United Nations Convention on the Rights of People with Disabilities and recognise their families, service providers and their respective communities.</w:t>
      </w:r>
    </w:p>
    <w:p w14:paraId="4F4924CF" w14:textId="68C4194D" w:rsidR="00A953F2" w:rsidRDefault="00600196" w:rsidP="005278EC">
      <w:pPr>
        <w:pStyle w:val="BodyText"/>
        <w:spacing w:after="360"/>
      </w:pPr>
      <w:r w:rsidRPr="000B6878">
        <w:t xml:space="preserve">We recognise that enhancing accessibility is a journey of continuous improvement. Our first Plan sets out </w:t>
      </w:r>
      <w:proofErr w:type="gramStart"/>
      <w:r w:rsidRPr="000B6878">
        <w:t>a number of</w:t>
      </w:r>
      <w:proofErr w:type="gramEnd"/>
      <w:r w:rsidRPr="000B6878">
        <w:t xml:space="preserve"> pivotal initiatives </w:t>
      </w:r>
      <w:r w:rsidR="003526C5" w:rsidRPr="000B6878">
        <w:t xml:space="preserve">to </w:t>
      </w:r>
      <w:r w:rsidRPr="000B6878">
        <w:t xml:space="preserve">establish strong foundations </w:t>
      </w:r>
      <w:r w:rsidR="003526C5" w:rsidRPr="000B6878">
        <w:t xml:space="preserve">to </w:t>
      </w:r>
      <w:r w:rsidRPr="000B6878">
        <w:t>build upon in</w:t>
      </w:r>
      <w:r w:rsidR="003526C5" w:rsidRPr="000B6878">
        <w:t>to</w:t>
      </w:r>
      <w:r w:rsidRPr="000B6878">
        <w:t xml:space="preserve"> the future, including </w:t>
      </w:r>
      <w:r w:rsidR="0039514D" w:rsidRPr="000B6878">
        <w:t xml:space="preserve">conducive governance and policy settings, </w:t>
      </w:r>
      <w:r w:rsidR="00EE30FD" w:rsidRPr="000B6878">
        <w:t xml:space="preserve">defining our sphere of influence, </w:t>
      </w:r>
      <w:r w:rsidR="0039514D" w:rsidRPr="000B6878">
        <w:t>as well as increasing disability awareness</w:t>
      </w:r>
      <w:r w:rsidR="009F379D">
        <w:t xml:space="preserve"> </w:t>
      </w:r>
      <w:r w:rsidR="0039514D" w:rsidRPr="000B6878">
        <w:t xml:space="preserve">across our leadership and people. </w:t>
      </w:r>
      <w:r w:rsidRPr="000B6878">
        <w:t xml:space="preserve"> </w:t>
      </w:r>
    </w:p>
    <w:p w14:paraId="0FE6B7F3" w14:textId="4AF8E2D0" w:rsidR="00A953F2" w:rsidRDefault="003052E9" w:rsidP="005278EC">
      <w:pPr>
        <w:pStyle w:val="BodyText"/>
        <w:spacing w:after="360"/>
      </w:pPr>
      <w:r>
        <w:rPr>
          <w:noProof/>
        </w:rPr>
        <w:drawing>
          <wp:inline distT="0" distB="0" distL="0" distR="0" wp14:anchorId="6C4FDE2B" wp14:editId="42679357">
            <wp:extent cx="6120765" cy="3242310"/>
            <wp:effectExtent l="0" t="0" r="0" b="0"/>
            <wp:docPr id="18" name="Picture 18" descr="A group of people sitting at a table, while a man smiles at the cam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group of people sitting at a table, while a man smiles at the camera"/>
                    <pic:cNvPicPr>
                      <a:picLocks noChangeAspect="1" noChangeArrowheads="1"/>
                    </pic:cNvPicPr>
                  </pic:nvPicPr>
                  <pic:blipFill rotWithShape="1">
                    <a:blip r:embed="rId19" cstate="hqprint">
                      <a:extLst>
                        <a:ext uri="{28A0092B-C50C-407E-A947-70E740481C1C}">
                          <a14:useLocalDpi xmlns:a14="http://schemas.microsoft.com/office/drawing/2010/main"/>
                        </a:ext>
                      </a:extLst>
                    </a:blip>
                    <a:srcRect/>
                    <a:stretch/>
                  </pic:blipFill>
                  <pic:spPr bwMode="auto">
                    <a:xfrm>
                      <a:off x="0" y="0"/>
                      <a:ext cx="6120765" cy="3242310"/>
                    </a:xfrm>
                    <a:prstGeom prst="rect">
                      <a:avLst/>
                    </a:prstGeom>
                    <a:noFill/>
                    <a:ln>
                      <a:noFill/>
                    </a:ln>
                    <a:extLst>
                      <a:ext uri="{53640926-AAD7-44D8-BBD7-CCE9431645EC}">
                        <a14:shadowObscured xmlns:a14="http://schemas.microsoft.com/office/drawing/2010/main"/>
                      </a:ext>
                    </a:extLst>
                  </pic:spPr>
                </pic:pic>
              </a:graphicData>
            </a:graphic>
          </wp:inline>
        </w:drawing>
      </w:r>
    </w:p>
    <w:p w14:paraId="18A7006C" w14:textId="77777777" w:rsidR="00055DC6" w:rsidRDefault="00055DC6">
      <w:pPr>
        <w:spacing w:after="0" w:line="240" w:lineRule="auto"/>
        <w:rPr>
          <w:rFonts w:cs="Arial"/>
          <w:b/>
          <w:bCs/>
          <w:noProof/>
          <w:color w:val="003D79"/>
          <w:kern w:val="32"/>
          <w:sz w:val="44"/>
          <w:szCs w:val="32"/>
          <w:lang w:eastAsia="en-AU"/>
        </w:rPr>
      </w:pPr>
      <w:bookmarkStart w:id="7" w:name="_Toc104212988"/>
      <w:r>
        <w:br w:type="page"/>
      </w:r>
    </w:p>
    <w:p w14:paraId="1370A770" w14:textId="3DFC71D0" w:rsidR="00053C44" w:rsidRPr="00F2422E" w:rsidRDefault="00053C44" w:rsidP="00D41500">
      <w:pPr>
        <w:pStyle w:val="Heading2"/>
        <w:spacing w:afterLines="0"/>
      </w:pPr>
      <w:r w:rsidRPr="00F2422E">
        <w:lastRenderedPageBreak/>
        <w:t xml:space="preserve">Message from our </w:t>
      </w:r>
      <w:r w:rsidR="004B2021">
        <w:t>Ma</w:t>
      </w:r>
      <w:r w:rsidR="00B46B88">
        <w:t xml:space="preserve">naging Director and </w:t>
      </w:r>
      <w:r w:rsidRPr="00F2422E">
        <w:t>CEO</w:t>
      </w:r>
      <w:bookmarkEnd w:id="7"/>
    </w:p>
    <w:p w14:paraId="37B57D9F" w14:textId="50DF45FC" w:rsidR="0039514D" w:rsidRPr="00660652" w:rsidRDefault="0039514D" w:rsidP="00D41500">
      <w:pPr>
        <w:pStyle w:val="BodyText"/>
      </w:pPr>
      <w:r w:rsidRPr="00660652">
        <w:t>I am delighted</w:t>
      </w:r>
      <w:r w:rsidR="003A19FF">
        <w:t xml:space="preserve"> and honoured</w:t>
      </w:r>
      <w:r w:rsidRPr="00660652">
        <w:t xml:space="preserve"> to present MMS Group’s first Accessibility and Inclusion Plan, which highlights our proactive and long-term commitment to improving accessibility</w:t>
      </w:r>
      <w:r w:rsidR="00F35874">
        <w:t xml:space="preserve"> and inclusion</w:t>
      </w:r>
      <w:r w:rsidRPr="00660652">
        <w:t xml:space="preserve"> for </w:t>
      </w:r>
      <w:r w:rsidR="00EE30FD" w:rsidRPr="00660652">
        <w:t xml:space="preserve">people living </w:t>
      </w:r>
      <w:r w:rsidRPr="00660652">
        <w:t xml:space="preserve">with disability and </w:t>
      </w:r>
      <w:r w:rsidR="00C06ED2">
        <w:t>carers of persons with disability</w:t>
      </w:r>
      <w:r w:rsidRPr="00660652">
        <w:t>.</w:t>
      </w:r>
    </w:p>
    <w:p w14:paraId="48A11121" w14:textId="645F061C" w:rsidR="0039514D" w:rsidRPr="00660652" w:rsidRDefault="0039514D" w:rsidP="00D41500">
      <w:pPr>
        <w:pStyle w:val="BodyText"/>
      </w:pPr>
      <w:r w:rsidRPr="00660652">
        <w:t xml:space="preserve">With approximately one in </w:t>
      </w:r>
      <w:r w:rsidR="00ED3ECD" w:rsidRPr="00660652">
        <w:t>six</w:t>
      </w:r>
      <w:r w:rsidRPr="00660652">
        <w:t xml:space="preserve"> Australians living with a disability, we know that disability touches all aspects of our business. </w:t>
      </w:r>
      <w:r w:rsidR="0046274D" w:rsidRPr="00660652">
        <w:t xml:space="preserve">Across </w:t>
      </w:r>
      <w:proofErr w:type="gramStart"/>
      <w:r w:rsidR="0046274D" w:rsidRPr="00660652">
        <w:t>all of</w:t>
      </w:r>
      <w:proofErr w:type="gramEnd"/>
      <w:r w:rsidR="0046274D" w:rsidRPr="00660652">
        <w:t xml:space="preserve"> the Group’s brands, we </w:t>
      </w:r>
      <w:r w:rsidR="0046274D">
        <w:t xml:space="preserve">interact with </w:t>
      </w:r>
      <w:r w:rsidR="0046274D" w:rsidRPr="00660652">
        <w:t>employees and customers</w:t>
      </w:r>
      <w:r w:rsidR="0046274D">
        <w:t xml:space="preserve"> with disability</w:t>
      </w:r>
      <w:r w:rsidR="0046274D" w:rsidRPr="00660652">
        <w:t xml:space="preserve"> </w:t>
      </w:r>
      <w:r w:rsidR="00F15AF8">
        <w:t>in</w:t>
      </w:r>
      <w:r w:rsidR="0046274D" w:rsidRPr="00660652">
        <w:t xml:space="preserve"> Australia, </w:t>
      </w:r>
      <w:r w:rsidR="007F4B7D" w:rsidRPr="00660652">
        <w:t>NZ,</w:t>
      </w:r>
      <w:r w:rsidR="0046274D" w:rsidRPr="00660652">
        <w:t xml:space="preserve"> and the UK</w:t>
      </w:r>
      <w:r w:rsidR="0046274D">
        <w:t xml:space="preserve">, </w:t>
      </w:r>
      <w:r w:rsidR="0046274D" w:rsidRPr="0052372F">
        <w:t xml:space="preserve">and </w:t>
      </w:r>
      <w:r w:rsidR="00F35874">
        <w:t xml:space="preserve">we work </w:t>
      </w:r>
      <w:r w:rsidR="0052372F" w:rsidRPr="0052372F">
        <w:t xml:space="preserve">closely with a </w:t>
      </w:r>
      <w:r w:rsidR="0046274D" w:rsidRPr="0052372F">
        <w:t>network of clients and partners</w:t>
      </w:r>
      <w:r w:rsidR="0052372F" w:rsidRPr="0052372F">
        <w:t xml:space="preserve"> in the disability sector</w:t>
      </w:r>
      <w:r w:rsidR="0046274D" w:rsidRPr="0052372F">
        <w:t>.</w:t>
      </w:r>
      <w:r w:rsidR="0046274D" w:rsidRPr="00660652">
        <w:t xml:space="preserve"> </w:t>
      </w:r>
      <w:r w:rsidR="00ED3ECD" w:rsidRPr="00660652">
        <w:t>O</w:t>
      </w:r>
      <w:r w:rsidR="00EE30FD" w:rsidRPr="00660652">
        <w:t xml:space="preserve">ur </w:t>
      </w:r>
      <w:r w:rsidRPr="00660652">
        <w:t>Plan</w:t>
      </w:r>
      <w:r w:rsidR="00EE30FD" w:rsidRPr="00660652">
        <w:t xml:space="preserve"> Group businesses</w:t>
      </w:r>
      <w:r w:rsidR="00ED3ECD" w:rsidRPr="00660652">
        <w:t xml:space="preserve"> </w:t>
      </w:r>
      <w:proofErr w:type="gramStart"/>
      <w:r w:rsidR="00ED3ECD" w:rsidRPr="00660652">
        <w:t>in particular</w:t>
      </w:r>
      <w:r w:rsidR="00EE30FD" w:rsidRPr="00660652">
        <w:t xml:space="preserve"> </w:t>
      </w:r>
      <w:r w:rsidR="00CC37E2">
        <w:t>are</w:t>
      </w:r>
      <w:proofErr w:type="gramEnd"/>
      <w:r w:rsidR="00CC37E2">
        <w:t xml:space="preserve"> part of the</w:t>
      </w:r>
      <w:r w:rsidRPr="00660652">
        <w:t xml:space="preserve"> disability </w:t>
      </w:r>
      <w:r w:rsidR="00206C56">
        <w:t>community</w:t>
      </w:r>
      <w:r w:rsidRPr="00660652">
        <w:t xml:space="preserve">, through the provision of plan management and support coordination services to </w:t>
      </w:r>
      <w:r w:rsidR="00F35874">
        <w:t xml:space="preserve">the </w:t>
      </w:r>
      <w:r w:rsidRPr="00660652">
        <w:t xml:space="preserve">participants of the National Disability Insurance Scheme (NDIS). </w:t>
      </w:r>
    </w:p>
    <w:p w14:paraId="5DFE973E" w14:textId="2F9B3F97" w:rsidR="007464A0" w:rsidRPr="00660652" w:rsidRDefault="00ED3ECD" w:rsidP="00D41500">
      <w:pPr>
        <w:pStyle w:val="BodyText"/>
      </w:pPr>
      <w:r w:rsidRPr="00660652">
        <w:t>This Plan supports</w:t>
      </w:r>
      <w:r w:rsidR="00BB74DC">
        <w:t xml:space="preserve"> and formalises</w:t>
      </w:r>
      <w:r w:rsidRPr="00660652">
        <w:t xml:space="preserve"> </w:t>
      </w:r>
      <w:r w:rsidR="00EE30FD" w:rsidRPr="00660652">
        <w:t>MMS</w:t>
      </w:r>
      <w:r w:rsidRPr="00660652">
        <w:t xml:space="preserve">’s </w:t>
      </w:r>
      <w:r w:rsidR="00EE30FD" w:rsidRPr="00660652">
        <w:t>long-st</w:t>
      </w:r>
      <w:r w:rsidRPr="00660652">
        <w:t xml:space="preserve">anding commitment to creating a diverse </w:t>
      </w:r>
      <w:r w:rsidR="00EE30FD" w:rsidRPr="00660652">
        <w:t xml:space="preserve">and inclusive workplace </w:t>
      </w:r>
      <w:r w:rsidR="00BB74DC">
        <w:t>that fosters</w:t>
      </w:r>
      <w:r w:rsidR="00BB74DC" w:rsidRPr="00660652">
        <w:t xml:space="preserve"> </w:t>
      </w:r>
      <w:r w:rsidRPr="00660652">
        <w:t>equal opportunities for all our people. We strongly believe that leveraging the unique perspectives and contributions</w:t>
      </w:r>
      <w:r w:rsidR="00BB74DC">
        <w:t xml:space="preserve"> that a diverse workforce brings</w:t>
      </w:r>
      <w:r w:rsidRPr="00660652">
        <w:t xml:space="preserve"> is critical to our success as an organisation and the services we provide to our customers. </w:t>
      </w:r>
      <w:r w:rsidR="007464A0" w:rsidRPr="00660652">
        <w:t>That is why our initial focus under this Plan is to implement policies and initiatives that</w:t>
      </w:r>
      <w:r w:rsidR="00B01195">
        <w:t xml:space="preserve"> not only</w:t>
      </w:r>
      <w:r w:rsidR="007464A0" w:rsidRPr="00660652">
        <w:t xml:space="preserve"> </w:t>
      </w:r>
      <w:r w:rsidR="00B01195">
        <w:t>support, but encourage,</w:t>
      </w:r>
      <w:r w:rsidR="0039514D" w:rsidRPr="00660652">
        <w:t xml:space="preserve"> a safe, aware</w:t>
      </w:r>
      <w:r w:rsidR="00B01195">
        <w:t>,</w:t>
      </w:r>
      <w:r w:rsidR="0039514D" w:rsidRPr="00660652">
        <w:t xml:space="preserve"> and </w:t>
      </w:r>
      <w:r w:rsidRPr="00660652">
        <w:t>disability</w:t>
      </w:r>
      <w:r w:rsidR="00B01195">
        <w:t>-</w:t>
      </w:r>
      <w:r w:rsidR="0039514D" w:rsidRPr="00660652">
        <w:t>confident culture</w:t>
      </w:r>
      <w:r w:rsidR="007464A0" w:rsidRPr="00660652">
        <w:t xml:space="preserve"> at MMS</w:t>
      </w:r>
      <w:r w:rsidR="00B01195">
        <w:t>.</w:t>
      </w:r>
      <w:r w:rsidR="007464A0" w:rsidRPr="00660652">
        <w:t xml:space="preserve"> </w:t>
      </w:r>
      <w:r w:rsidR="00B01195">
        <w:t>By doing this in a meaningful and holistic way, we will be able to</w:t>
      </w:r>
      <w:r w:rsidR="007464A0" w:rsidRPr="00660652">
        <w:t xml:space="preserve"> attract and retain employees living with disabilit</w:t>
      </w:r>
      <w:r w:rsidR="009146A1">
        <w:t>y</w:t>
      </w:r>
      <w:r w:rsidR="00B94433">
        <w:t xml:space="preserve"> and other accessibility needs</w:t>
      </w:r>
      <w:r w:rsidR="007464A0" w:rsidRPr="00660652">
        <w:t xml:space="preserve"> and enhance their experienc</w:t>
      </w:r>
      <w:r w:rsidR="00B01195">
        <w:t>e</w:t>
      </w:r>
      <w:r w:rsidR="007464A0" w:rsidRPr="00660652">
        <w:t xml:space="preserve">. </w:t>
      </w:r>
      <w:r w:rsidR="0039514D" w:rsidRPr="00660652">
        <w:t xml:space="preserve"> </w:t>
      </w:r>
    </w:p>
    <w:p w14:paraId="38BD782D" w14:textId="64911E3F" w:rsidR="007464A0" w:rsidRPr="00660652" w:rsidRDefault="007464A0" w:rsidP="00D41500">
      <w:pPr>
        <w:pStyle w:val="BodyText"/>
      </w:pPr>
      <w:r w:rsidRPr="00660652">
        <w:t>Through our Group’s operations and the strong network of clients and partners within the public, private</w:t>
      </w:r>
      <w:r w:rsidR="00B01195">
        <w:t>,</w:t>
      </w:r>
      <w:r w:rsidRPr="00660652">
        <w:t xml:space="preserve"> and charitable sectors, we recognise the unique contribution we can make in removing barriers faced by people living with disability and </w:t>
      </w:r>
      <w:r w:rsidR="00C06ED2">
        <w:t>carers of persons with disability</w:t>
      </w:r>
      <w:r w:rsidRPr="00660652">
        <w:t xml:space="preserve">. </w:t>
      </w:r>
    </w:p>
    <w:p w14:paraId="268381A8" w14:textId="0187F0C4" w:rsidR="00660652" w:rsidRPr="00660652" w:rsidRDefault="00660652" w:rsidP="00D41500">
      <w:pPr>
        <w:pStyle w:val="BodyText"/>
      </w:pPr>
      <w:r w:rsidRPr="00660652">
        <w:t>This Plan supports MMS’s vision and strategy to support the financial wellbeing and lifestyle goals of our customers. As part of this aspiration, we will explore opportunities to work with our clients, business partners</w:t>
      </w:r>
      <w:r w:rsidR="00B01195">
        <w:t>,</w:t>
      </w:r>
      <w:r w:rsidRPr="00660652">
        <w:t xml:space="preserve"> and other organisations to improve access to our products and services for </w:t>
      </w:r>
      <w:r w:rsidR="001B054B">
        <w:t>people living with disability</w:t>
      </w:r>
      <w:r w:rsidR="001B054B" w:rsidRPr="00660652">
        <w:t xml:space="preserve"> and</w:t>
      </w:r>
      <w:r w:rsidRPr="00660652">
        <w:t xml:space="preserve"> create meaningful and sustainable community outcomes through our sphere of influence. </w:t>
      </w:r>
    </w:p>
    <w:p w14:paraId="2FCD4F2B" w14:textId="2208A011" w:rsidR="00660652" w:rsidRDefault="00660652" w:rsidP="00D41500">
      <w:pPr>
        <w:pStyle w:val="BodyText"/>
      </w:pPr>
      <w:r w:rsidRPr="00660652">
        <w:t>The Accessibility and Inclusion Plan has the full support of the MMS Board and the Group Executive Team. It will be governed by the</w:t>
      </w:r>
      <w:r w:rsidR="004714A5">
        <w:t xml:space="preserve"> Accessibility Working Group with accountability to the</w:t>
      </w:r>
      <w:r w:rsidRPr="00660652">
        <w:t xml:space="preserve"> MMS Sustainability Committee to ensure we deliver</w:t>
      </w:r>
      <w:r w:rsidR="004A0292">
        <w:t xml:space="preserve"> on</w:t>
      </w:r>
      <w:r w:rsidRPr="00660652">
        <w:t xml:space="preserve"> our commitments. We will be transparent about our progress with </w:t>
      </w:r>
      <w:r w:rsidR="00834469" w:rsidRPr="00660652">
        <w:t>all</w:t>
      </w:r>
      <w:r w:rsidRPr="00660652">
        <w:t xml:space="preserve"> our stakeholders.</w:t>
      </w:r>
    </w:p>
    <w:p w14:paraId="38131D3B" w14:textId="67230669" w:rsidR="00834469" w:rsidRDefault="00834469" w:rsidP="00D41500">
      <w:pPr>
        <w:pStyle w:val="BodyText"/>
      </w:pPr>
      <w:r>
        <w:t>The Accessibility and Inclusion Plan is an important moment for the Group; however, it is just the first step on a long</w:t>
      </w:r>
      <w:r w:rsidR="009146A1">
        <w:t xml:space="preserve"> and necessary</w:t>
      </w:r>
      <w:r>
        <w:t xml:space="preserve"> journey. I look forward to seeing this </w:t>
      </w:r>
      <w:r w:rsidR="007042A8">
        <w:t>program</w:t>
      </w:r>
      <w:r>
        <w:t xml:space="preserve"> evolve and deliver many benefits, not just within MMS but to the wider community.</w:t>
      </w:r>
    </w:p>
    <w:p w14:paraId="79C44344" w14:textId="77777777" w:rsidR="002F7D23" w:rsidRDefault="002F7D23" w:rsidP="00D41500">
      <w:pPr>
        <w:pStyle w:val="BodyText"/>
        <w:rPr>
          <w:b/>
          <w:bCs/>
        </w:rPr>
      </w:pPr>
      <w:r>
        <w:rPr>
          <w:noProof/>
        </w:rPr>
        <w:drawing>
          <wp:inline distT="0" distB="0" distL="0" distR="0" wp14:anchorId="34328F49" wp14:editId="1A8C5310">
            <wp:extent cx="902077" cy="1352550"/>
            <wp:effectExtent l="0" t="0" r="0" b="0"/>
            <wp:docPr id="10" name="Picture 10" descr="Rob de Luca, a white middle-aged man with light brown hair,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Rob de Luca, a white middle-aged man with light brown hair, smiling."/>
                    <pic:cNvPicPr>
                      <a:picLocks noChangeAspect="1" noChangeArrowheads="1"/>
                    </pic:cNvPicPr>
                  </pic:nvPicPr>
                  <pic:blipFill>
                    <a:blip r:embed="rId20" cstate="hqprint">
                      <a:extLst>
                        <a:ext uri="{28A0092B-C50C-407E-A947-70E740481C1C}">
                          <a14:useLocalDpi xmlns:a14="http://schemas.microsoft.com/office/drawing/2010/main"/>
                        </a:ext>
                      </a:extLst>
                    </a:blip>
                    <a:stretch>
                      <a:fillRect/>
                    </a:stretch>
                  </pic:blipFill>
                  <pic:spPr bwMode="auto">
                    <a:xfrm>
                      <a:off x="0" y="0"/>
                      <a:ext cx="904801" cy="1356635"/>
                    </a:xfrm>
                    <a:prstGeom prst="rect">
                      <a:avLst/>
                    </a:prstGeom>
                    <a:noFill/>
                    <a:ln>
                      <a:noFill/>
                    </a:ln>
                  </pic:spPr>
                </pic:pic>
              </a:graphicData>
            </a:graphic>
          </wp:inline>
        </w:drawing>
      </w:r>
    </w:p>
    <w:p w14:paraId="7DCDEB81" w14:textId="1B5728C8" w:rsidR="00C80CB3" w:rsidRPr="004A0292" w:rsidRDefault="00C80CB3" w:rsidP="00D41500">
      <w:pPr>
        <w:pStyle w:val="BodyText"/>
        <w:rPr>
          <w:b/>
          <w:bCs/>
        </w:rPr>
      </w:pPr>
      <w:r w:rsidRPr="004A0292">
        <w:rPr>
          <w:b/>
          <w:bCs/>
        </w:rPr>
        <w:t>Rob De Luca</w:t>
      </w:r>
    </w:p>
    <w:p w14:paraId="40D16273" w14:textId="3C94CFC5" w:rsidR="00C80CB3" w:rsidRPr="004A0292" w:rsidRDefault="00C80CB3" w:rsidP="00D41500">
      <w:pPr>
        <w:pStyle w:val="BodyText"/>
        <w:rPr>
          <w:b/>
          <w:bCs/>
        </w:rPr>
      </w:pPr>
      <w:r w:rsidRPr="004A0292">
        <w:rPr>
          <w:b/>
          <w:bCs/>
        </w:rPr>
        <w:t>Managing Director and CEO</w:t>
      </w:r>
    </w:p>
    <w:p w14:paraId="56266E02" w14:textId="3610CB64" w:rsidR="002F7D23" w:rsidRDefault="00C80CB3" w:rsidP="002F7D23">
      <w:pPr>
        <w:pStyle w:val="BodyText"/>
        <w:rPr>
          <w:b/>
          <w:bCs/>
        </w:rPr>
      </w:pPr>
      <w:r w:rsidRPr="004A0292">
        <w:rPr>
          <w:b/>
          <w:bCs/>
        </w:rPr>
        <w:t>McMillan Shakespeare Group</w:t>
      </w:r>
      <w:bookmarkStart w:id="8" w:name="_Toc104212989"/>
    </w:p>
    <w:p w14:paraId="48C09F64" w14:textId="2BBEEA12" w:rsidR="0018407E" w:rsidRDefault="0018407E" w:rsidP="00D41500">
      <w:pPr>
        <w:pStyle w:val="Heading2"/>
        <w:spacing w:afterLines="0"/>
      </w:pPr>
      <w:bookmarkStart w:id="9" w:name="_Understanding_disability"/>
      <w:bookmarkEnd w:id="9"/>
      <w:r w:rsidRPr="007042A8">
        <w:lastRenderedPageBreak/>
        <w:t>Understanding disability</w:t>
      </w:r>
      <w:bookmarkEnd w:id="8"/>
      <w:r w:rsidRPr="007042A8">
        <w:t xml:space="preserve"> </w:t>
      </w:r>
    </w:p>
    <w:p w14:paraId="18257F71" w14:textId="75881F9D" w:rsidR="004609D5" w:rsidRPr="003D2DE6" w:rsidRDefault="004609D5" w:rsidP="00D41500">
      <w:pPr>
        <w:pStyle w:val="Heading3"/>
      </w:pPr>
      <w:bookmarkStart w:id="10" w:name="_Toc104212990"/>
      <w:r w:rsidRPr="003D2DE6">
        <w:t>What is disability?</w:t>
      </w:r>
      <w:bookmarkEnd w:id="10"/>
    </w:p>
    <w:p w14:paraId="3F247AF8" w14:textId="7B8E4424" w:rsidR="002B1DC0" w:rsidRPr="004609D5" w:rsidRDefault="00B142A4" w:rsidP="00D41500">
      <w:pPr>
        <w:pStyle w:val="BodyText"/>
      </w:pPr>
      <w:r>
        <w:t xml:space="preserve">In Australia, the </w:t>
      </w:r>
      <w:r w:rsidR="00260A99">
        <w:t>statutory</w:t>
      </w:r>
      <w:r w:rsidR="00260A99" w:rsidRPr="004609D5">
        <w:t xml:space="preserve"> definition </w:t>
      </w:r>
      <w:r>
        <w:t xml:space="preserve">of disability is </w:t>
      </w:r>
      <w:r w:rsidR="00260A99" w:rsidRPr="004609D5">
        <w:t>provided by the Disability Discrimination Act</w:t>
      </w:r>
      <w:r w:rsidR="00260A99">
        <w:t xml:space="preserve"> 1992</w:t>
      </w:r>
      <w:r>
        <w:t xml:space="preserve">. We also </w:t>
      </w:r>
      <w:r w:rsidR="00086FA8">
        <w:t>consider</w:t>
      </w:r>
      <w:r>
        <w:t xml:space="preserve"> the </w:t>
      </w:r>
      <w:r w:rsidR="002B1DC0">
        <w:t xml:space="preserve">contemporary social definition </w:t>
      </w:r>
      <w:r w:rsidR="00086FA8">
        <w:t xml:space="preserve">of disability </w:t>
      </w:r>
      <w:r w:rsidR="002B1DC0">
        <w:t xml:space="preserve">by the </w:t>
      </w:r>
      <w:r w:rsidR="002B1DC0" w:rsidRPr="004609D5">
        <w:t>United Nations Convention on the Rights of Persons with Disabilities.</w:t>
      </w:r>
    </w:p>
    <w:p w14:paraId="6C95C9D7" w14:textId="64B4E3D5" w:rsidR="00273DDA" w:rsidRDefault="000A216D" w:rsidP="00D41500">
      <w:pPr>
        <w:pStyle w:val="BodyText"/>
      </w:pPr>
      <w:r>
        <w:t>T</w:t>
      </w:r>
      <w:r w:rsidR="0018407E" w:rsidRPr="007042A8">
        <w:t xml:space="preserve">he Disability Discrimination Act </w:t>
      </w:r>
      <w:r>
        <w:t>defines</w:t>
      </w:r>
      <w:r w:rsidR="006F49B7">
        <w:t xml:space="preserve"> disability</w:t>
      </w:r>
      <w:r w:rsidR="00811F77">
        <w:t xml:space="preserve"> </w:t>
      </w:r>
      <w:r>
        <w:rPr>
          <w:lang w:val="en-US"/>
        </w:rPr>
        <w:t>as</w:t>
      </w:r>
      <w:r w:rsidR="006F49B7" w:rsidRPr="006F49B7">
        <w:rPr>
          <w:lang w:val="en-US"/>
        </w:rPr>
        <w:t xml:space="preserve"> any impairment, abnormality, or loss of function of any part of the body or mind</w:t>
      </w:r>
      <w:r w:rsidR="006F49B7">
        <w:rPr>
          <w:lang w:val="en-US"/>
        </w:rPr>
        <w:t xml:space="preserve"> i</w:t>
      </w:r>
      <w:r w:rsidR="006F49B7" w:rsidRPr="006F49B7">
        <w:rPr>
          <w:lang w:val="en-US"/>
        </w:rPr>
        <w:t>ncluding</w:t>
      </w:r>
      <w:r w:rsidR="00131E28">
        <w:rPr>
          <w:lang w:val="en-US"/>
        </w:rPr>
        <w:t xml:space="preserve">, </w:t>
      </w:r>
      <w:r w:rsidR="0018407E" w:rsidRPr="007042A8">
        <w:t>physical, intellectual,</w:t>
      </w:r>
      <w:r w:rsidR="00D21279">
        <w:t xml:space="preserve"> psychiatric, </w:t>
      </w:r>
      <w:r w:rsidR="0018407E" w:rsidRPr="007042A8">
        <w:t>sensory</w:t>
      </w:r>
      <w:r w:rsidR="008D5F07">
        <w:t>,</w:t>
      </w:r>
      <w:r w:rsidR="0018407E" w:rsidRPr="007042A8">
        <w:t xml:space="preserve"> </w:t>
      </w:r>
      <w:r w:rsidR="00E24EBF" w:rsidRPr="007042A8">
        <w:t>neurological,</w:t>
      </w:r>
      <w:r w:rsidR="00131E28">
        <w:t xml:space="preserve"> and</w:t>
      </w:r>
      <w:r w:rsidR="008D5F07">
        <w:t xml:space="preserve"> learning disability, physical </w:t>
      </w:r>
      <w:r w:rsidR="00E24EBF">
        <w:t>disfigurement,</w:t>
      </w:r>
      <w:r w:rsidR="008D5F07">
        <w:t xml:space="preserve"> </w:t>
      </w:r>
      <w:r w:rsidR="00170D6B">
        <w:t>and</w:t>
      </w:r>
      <w:r w:rsidR="00131E28">
        <w:t xml:space="preserve"> the presence of disease-causing organisms in the body. </w:t>
      </w:r>
      <w:r w:rsidR="0018407E" w:rsidRPr="007042A8">
        <w:t xml:space="preserve"> </w:t>
      </w:r>
    </w:p>
    <w:p w14:paraId="610A3A80" w14:textId="61264B46" w:rsidR="00240E0F" w:rsidRDefault="002B1DC0" w:rsidP="002A3BCA">
      <w:pPr>
        <w:pStyle w:val="BodyText"/>
        <w:spacing w:after="240"/>
      </w:pPr>
      <w:r w:rsidRPr="00841447">
        <w:t xml:space="preserve">The </w:t>
      </w:r>
      <w:r w:rsidRPr="00C339C3">
        <w:t>United Nations Convention on the Rights of Persons with Disabilities</w:t>
      </w:r>
      <w:r w:rsidRPr="00841447">
        <w:t xml:space="preserve"> </w:t>
      </w:r>
      <w:r w:rsidRPr="00C339C3">
        <w:t>describes people with disability as</w:t>
      </w:r>
      <w:r w:rsidRPr="00841447">
        <w:t xml:space="preserve"> those who have long-term physical, mental, </w:t>
      </w:r>
      <w:r w:rsidR="00E24EBF" w:rsidRPr="00841447">
        <w:t>intellectual,</w:t>
      </w:r>
      <w:r w:rsidRPr="00841447">
        <w:t xml:space="preserve"> or sensory impairments which, in interaction with various barriers may hinder their full and effective participation in society on an equal basis with others.</w:t>
      </w:r>
      <w:r>
        <w:t xml:space="preserve"> This is called the ‘social model of disability’, which views disability as stemming from the way people interact with their environment and society. It places emphasis on the removal of physical, digital, attitude and communication barriers to provide equitable experiences for people with disability. </w:t>
      </w:r>
    </w:p>
    <w:p w14:paraId="450EF165" w14:textId="1F7BA845" w:rsidR="00240E0F" w:rsidRDefault="00240E0F" w:rsidP="00D41500">
      <w:pPr>
        <w:pStyle w:val="BodyText"/>
      </w:pPr>
      <w:r>
        <w:rPr>
          <w:noProof/>
        </w:rPr>
        <w:drawing>
          <wp:inline distT="0" distB="0" distL="0" distR="0" wp14:anchorId="2D9AA251" wp14:editId="145B5A37">
            <wp:extent cx="6105525" cy="4076700"/>
            <wp:effectExtent l="0" t="0" r="9525" b="0"/>
            <wp:docPr id="14" name="Picture 14" descr="Two young people, one in a wheelchair, embrace each other by the s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wo young people, one in a wheelchair, embrace each other by the sea."/>
                    <pic:cNvPicPr>
                      <a:picLocks noChangeAspect="1" noChangeArrowheads="1"/>
                    </pic:cNvPicPr>
                  </pic:nvPicPr>
                  <pic:blipFill>
                    <a:blip r:embed="rId21" cstate="hqprint">
                      <a:extLst>
                        <a:ext uri="{28A0092B-C50C-407E-A947-70E740481C1C}">
                          <a14:useLocalDpi xmlns:a14="http://schemas.microsoft.com/office/drawing/2010/main"/>
                        </a:ext>
                      </a:extLst>
                    </a:blip>
                    <a:srcRect/>
                    <a:stretch>
                      <a:fillRect/>
                    </a:stretch>
                  </pic:blipFill>
                  <pic:spPr bwMode="auto">
                    <a:xfrm>
                      <a:off x="0" y="0"/>
                      <a:ext cx="6105525" cy="4076700"/>
                    </a:xfrm>
                    <a:prstGeom prst="rect">
                      <a:avLst/>
                    </a:prstGeom>
                    <a:noFill/>
                    <a:ln>
                      <a:noFill/>
                    </a:ln>
                  </pic:spPr>
                </pic:pic>
              </a:graphicData>
            </a:graphic>
          </wp:inline>
        </w:drawing>
      </w:r>
    </w:p>
    <w:p w14:paraId="5640E8D9" w14:textId="77777777" w:rsidR="00240E0F" w:rsidRDefault="00240E0F">
      <w:pPr>
        <w:spacing w:after="0" w:line="240" w:lineRule="auto"/>
        <w:rPr>
          <w:color w:val="58595B"/>
        </w:rPr>
      </w:pPr>
      <w:r>
        <w:br w:type="page"/>
      </w:r>
    </w:p>
    <w:p w14:paraId="6654949D" w14:textId="77777777" w:rsidR="004609D5" w:rsidRPr="00F2422E" w:rsidRDefault="004609D5" w:rsidP="00D41500">
      <w:pPr>
        <w:pStyle w:val="Heading3"/>
      </w:pPr>
      <w:bookmarkStart w:id="11" w:name="_Toc104212991"/>
      <w:r>
        <w:lastRenderedPageBreak/>
        <w:t>Disability in Australia</w:t>
      </w:r>
      <w:bookmarkEnd w:id="11"/>
    </w:p>
    <w:p w14:paraId="2E454332" w14:textId="77777777" w:rsidR="006045C1" w:rsidRPr="007042A8" w:rsidRDefault="0018407E" w:rsidP="00D41500">
      <w:pPr>
        <w:pStyle w:val="BodyText"/>
      </w:pPr>
      <w:r w:rsidRPr="007042A8">
        <w:t>Disability is a normal part of the human experience, with 1 in 6 Australians</w:t>
      </w:r>
      <w:r w:rsidR="009F354C">
        <w:t xml:space="preserve"> living with some form of disability</w:t>
      </w:r>
      <w:r w:rsidRPr="007042A8">
        <w:t xml:space="preserve">. </w:t>
      </w:r>
      <w:r w:rsidR="006045C1" w:rsidRPr="007042A8">
        <w:t xml:space="preserve">Disability can be visible or non-visible, with a higher prevalence of non-visible disability in Australia. It can also be inherited or acquired (due to illness or injury) and can be temporary or permanent. </w:t>
      </w:r>
    </w:p>
    <w:p w14:paraId="24FDD7F5" w14:textId="322FAEB4" w:rsidR="00C339C3" w:rsidRPr="007042A8" w:rsidRDefault="0018407E" w:rsidP="00D41500">
      <w:pPr>
        <w:pStyle w:val="BodyText"/>
      </w:pPr>
      <w:r w:rsidRPr="007042A8">
        <w:t xml:space="preserve">People with disability are as diverse as those without. They are parents, spouses, teachers, managers, employees, athletes, doctors, artists and more. Our perceptions of people with disability are socially and culturally conditioned. Negative attitudes and assumptions, often based on misunderstanding and ignorance, can shape the way we behave towards them. Progress is being made on this front, but there’s a long way to go, both in Australia and across the world. </w:t>
      </w:r>
    </w:p>
    <w:p w14:paraId="4AA7E18E" w14:textId="1ABCCC9A" w:rsidR="0018407E" w:rsidRPr="00F2422E" w:rsidRDefault="0018407E" w:rsidP="00D41500">
      <w:pPr>
        <w:pStyle w:val="Heading3"/>
      </w:pPr>
      <w:bookmarkStart w:id="12" w:name="_Toc104212992"/>
      <w:r w:rsidRPr="00F2422E">
        <w:t>Statistics</w:t>
      </w:r>
      <w:bookmarkEnd w:id="12"/>
    </w:p>
    <w:p w14:paraId="2584E745" w14:textId="31557520" w:rsidR="0018407E" w:rsidRPr="007042A8" w:rsidRDefault="0018407E" w:rsidP="00D41500">
      <w:pPr>
        <w:pStyle w:val="BodyText"/>
        <w:numPr>
          <w:ilvl w:val="0"/>
          <w:numId w:val="31"/>
        </w:numPr>
      </w:pPr>
      <w:r w:rsidRPr="007042A8">
        <w:t>18% of Australians have a disability – that’s 4.4 million people</w:t>
      </w:r>
      <w:bookmarkStart w:id="13" w:name="_Ref97122690"/>
      <w:r w:rsidR="006E3BC6">
        <w:rPr>
          <w:rStyle w:val="FootnoteReference"/>
        </w:rPr>
        <w:footnoteReference w:id="1"/>
      </w:r>
      <w:bookmarkEnd w:id="13"/>
    </w:p>
    <w:p w14:paraId="76A8FE02" w14:textId="3EEFC322" w:rsidR="0018407E" w:rsidRPr="007042A8" w:rsidRDefault="0018407E" w:rsidP="00D41500">
      <w:pPr>
        <w:pStyle w:val="BodyText"/>
        <w:numPr>
          <w:ilvl w:val="0"/>
          <w:numId w:val="31"/>
        </w:numPr>
      </w:pPr>
      <w:r w:rsidRPr="007042A8">
        <w:t>Only 24% of adults with disability experience very good or excellent health</w:t>
      </w:r>
      <w:r w:rsidR="0059438C">
        <w:rPr>
          <w:rStyle w:val="FootnoteReference"/>
        </w:rPr>
        <w:footnoteReference w:id="2"/>
      </w:r>
    </w:p>
    <w:p w14:paraId="4C25788E" w14:textId="16A56357" w:rsidR="0018407E" w:rsidRPr="007042A8" w:rsidRDefault="0018407E" w:rsidP="00D41500">
      <w:pPr>
        <w:pStyle w:val="BodyText"/>
        <w:numPr>
          <w:ilvl w:val="0"/>
          <w:numId w:val="31"/>
        </w:numPr>
      </w:pPr>
      <w:r w:rsidRPr="007042A8">
        <w:t>48% of working-age people with disability are employed, compared to 80% of people without</w:t>
      </w:r>
      <w:r w:rsidR="0059438C">
        <w:rPr>
          <w:rStyle w:val="FootnoteReference"/>
        </w:rPr>
        <w:footnoteReference w:id="3"/>
      </w:r>
    </w:p>
    <w:p w14:paraId="09952582" w14:textId="1DADFD77" w:rsidR="005D2651" w:rsidRPr="007F3C47" w:rsidRDefault="00B4122B" w:rsidP="00D41500">
      <w:pPr>
        <w:pStyle w:val="BodyText"/>
        <w:numPr>
          <w:ilvl w:val="0"/>
          <w:numId w:val="31"/>
        </w:numPr>
      </w:pPr>
      <w:r>
        <w:t>By 2030</w:t>
      </w:r>
      <w:r w:rsidR="005D2651" w:rsidRPr="007F3C47">
        <w:t xml:space="preserve">, the National Disability Insurance Scheme (NDIS) </w:t>
      </w:r>
      <w:r>
        <w:t xml:space="preserve">is projected to </w:t>
      </w:r>
      <w:r w:rsidR="005D2651" w:rsidRPr="007F3C47">
        <w:t xml:space="preserve">provide </w:t>
      </w:r>
      <w:r>
        <w:t>approximately</w:t>
      </w:r>
      <w:r w:rsidR="005D2651" w:rsidRPr="007F3C47">
        <w:t xml:space="preserve"> $</w:t>
      </w:r>
      <w:r w:rsidR="00D34F2F">
        <w:t>60</w:t>
      </w:r>
      <w:r w:rsidR="00D34F2F" w:rsidRPr="007F3C47">
        <w:t xml:space="preserve"> </w:t>
      </w:r>
      <w:r w:rsidR="005D2651" w:rsidRPr="007F3C47">
        <w:t xml:space="preserve">billion in funding a year to </w:t>
      </w:r>
      <w:r>
        <w:t>over 850</w:t>
      </w:r>
      <w:r w:rsidR="005D2651" w:rsidRPr="007F3C47">
        <w:t>,000 Australians who have</w:t>
      </w:r>
      <w:r w:rsidR="005D2651" w:rsidRPr="007F3C47">
        <w:rPr>
          <w:b/>
          <w:bCs/>
        </w:rPr>
        <w:t> </w:t>
      </w:r>
      <w:r w:rsidR="005D2651" w:rsidRPr="007F3C47">
        <w:t>permanent and significant disability.</w:t>
      </w:r>
      <w:r>
        <w:rPr>
          <w:rStyle w:val="FootnoteReference"/>
        </w:rPr>
        <w:footnoteReference w:id="4"/>
      </w:r>
      <w:r w:rsidR="005D2651" w:rsidRPr="007F3C47">
        <w:t xml:space="preserve"> For many people, it will be the first time they receive the disability support they need.</w:t>
      </w:r>
    </w:p>
    <w:p w14:paraId="548EB3BB" w14:textId="0966E08D" w:rsidR="0018407E" w:rsidRPr="00F2422E" w:rsidRDefault="00DE3F12" w:rsidP="00D41500">
      <w:pPr>
        <w:pStyle w:val="BodyText"/>
        <w:numPr>
          <w:ilvl w:val="0"/>
          <w:numId w:val="31"/>
        </w:numPr>
      </w:pPr>
      <w:r w:rsidRPr="007F3C47">
        <w:t>2.6</w:t>
      </w:r>
      <w:r w:rsidR="002926C8" w:rsidRPr="007F3C47">
        <w:t xml:space="preserve"> million</w:t>
      </w:r>
      <w:r w:rsidRPr="007F3C47">
        <w:t xml:space="preserve"> Australians</w:t>
      </w:r>
      <w:r w:rsidR="002926C8" w:rsidRPr="007F3C47">
        <w:t xml:space="preserve"> </w:t>
      </w:r>
      <w:r w:rsidRPr="007F3C47">
        <w:t>provide unpaid care, with 72% of primary carers being female</w:t>
      </w:r>
      <w:r w:rsidR="006E3BC6">
        <w:rPr>
          <w:rStyle w:val="FootnoteReference"/>
        </w:rPr>
        <w:footnoteReference w:id="5"/>
      </w:r>
      <w:r w:rsidRPr="007F3C47">
        <w:t xml:space="preserve">  </w:t>
      </w:r>
    </w:p>
    <w:p w14:paraId="0191E61A" w14:textId="77777777" w:rsidR="0018407E" w:rsidRPr="00F2422E" w:rsidRDefault="0018407E" w:rsidP="00D41500">
      <w:pPr>
        <w:pStyle w:val="BodyText"/>
        <w:ind w:firstLine="360"/>
        <w:rPr>
          <w:b/>
          <w:bCs/>
        </w:rPr>
      </w:pPr>
      <w:r w:rsidRPr="00F2422E">
        <w:rPr>
          <w:b/>
          <w:bCs/>
        </w:rPr>
        <w:t>At MMS:</w:t>
      </w:r>
    </w:p>
    <w:p w14:paraId="55352CC4" w14:textId="15D365AE" w:rsidR="0018407E" w:rsidRPr="007F3C47" w:rsidRDefault="0018407E" w:rsidP="00D41500">
      <w:pPr>
        <w:pStyle w:val="BodyText"/>
        <w:numPr>
          <w:ilvl w:val="0"/>
          <w:numId w:val="31"/>
        </w:numPr>
      </w:pPr>
      <w:r w:rsidRPr="00E33C69">
        <w:rPr>
          <w:color w:val="595959" w:themeColor="text2" w:themeTint="A6"/>
          <w:shd w:val="clear" w:color="auto" w:fill="FFFFFF"/>
        </w:rPr>
        <w:t>3</w:t>
      </w:r>
      <w:r w:rsidRPr="007F3C47">
        <w:t xml:space="preserve">% of MMS workforce </w:t>
      </w:r>
      <w:r w:rsidR="00E66B49">
        <w:t xml:space="preserve">identify as </w:t>
      </w:r>
      <w:r w:rsidRPr="007F3C47">
        <w:t>liv</w:t>
      </w:r>
      <w:r w:rsidR="00E66B49">
        <w:t>ing</w:t>
      </w:r>
      <w:r w:rsidRPr="007F3C47">
        <w:t xml:space="preserve"> with disability </w:t>
      </w:r>
    </w:p>
    <w:p w14:paraId="0E8E273A" w14:textId="2AC12D88" w:rsidR="00745B91" w:rsidRDefault="00E33C69" w:rsidP="005278EC">
      <w:pPr>
        <w:pStyle w:val="BodyText"/>
        <w:numPr>
          <w:ilvl w:val="0"/>
          <w:numId w:val="31"/>
        </w:numPr>
        <w:spacing w:after="360"/>
        <w:ind w:left="714" w:hanging="357"/>
      </w:pPr>
      <w:r w:rsidRPr="007F3C47">
        <w:t xml:space="preserve">49,218 hours of support coordination services </w:t>
      </w:r>
      <w:r w:rsidR="007042A8" w:rsidRPr="007F3C47">
        <w:t xml:space="preserve">provided </w:t>
      </w:r>
      <w:r w:rsidR="00E66B49">
        <w:t xml:space="preserve">to </w:t>
      </w:r>
      <w:r w:rsidRPr="007F3C47">
        <w:t>NDIS participants</w:t>
      </w:r>
      <w:r w:rsidR="007042A8" w:rsidRPr="007F3C47">
        <w:t xml:space="preserve"> by Plan Partners</w:t>
      </w:r>
      <w:r w:rsidRPr="007F3C47">
        <w:t xml:space="preserve"> during the last financial year</w:t>
      </w:r>
    </w:p>
    <w:p w14:paraId="45B43115" w14:textId="363FA5EC" w:rsidR="00404D01" w:rsidRDefault="000E7823">
      <w:pPr>
        <w:spacing w:after="0" w:line="240" w:lineRule="auto"/>
        <w:rPr>
          <w:color w:val="58595B"/>
        </w:rPr>
      </w:pPr>
      <w:r>
        <w:rPr>
          <w:noProof/>
          <w:color w:val="58595B"/>
        </w:rPr>
        <w:drawing>
          <wp:inline distT="0" distB="0" distL="0" distR="0" wp14:anchorId="49274AC0" wp14:editId="0FA0BBD0">
            <wp:extent cx="3045600" cy="2034000"/>
            <wp:effectExtent l="0" t="0" r="2540" b="4445"/>
            <wp:docPr id="17" name="Picture 17" descr="A middle-aged woman with white hair walking her dog through bushl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middle-aged woman with white hair walking her dog through bushland."/>
                    <pic:cNvPicPr>
                      <a:picLocks noChangeAspect="1" noChangeArrowheads="1"/>
                    </pic:cNvPicPr>
                  </pic:nvPicPr>
                  <pic:blipFill>
                    <a:blip r:embed="rId22" cstate="hqprint">
                      <a:extLst>
                        <a:ext uri="{28A0092B-C50C-407E-A947-70E740481C1C}">
                          <a14:useLocalDpi xmlns:a14="http://schemas.microsoft.com/office/drawing/2010/main"/>
                        </a:ext>
                      </a:extLst>
                    </a:blip>
                    <a:srcRect/>
                    <a:stretch>
                      <a:fillRect/>
                    </a:stretch>
                  </pic:blipFill>
                  <pic:spPr bwMode="auto">
                    <a:xfrm>
                      <a:off x="0" y="0"/>
                      <a:ext cx="3045600" cy="2034000"/>
                    </a:xfrm>
                    <a:prstGeom prst="rect">
                      <a:avLst/>
                    </a:prstGeom>
                    <a:noFill/>
                    <a:ln>
                      <a:noFill/>
                    </a:ln>
                  </pic:spPr>
                </pic:pic>
              </a:graphicData>
            </a:graphic>
          </wp:inline>
        </w:drawing>
      </w:r>
      <w:r w:rsidR="005278EC">
        <w:rPr>
          <w:noProof/>
          <w:shd w:val="clear" w:color="auto" w:fill="FFFFFF"/>
        </w:rPr>
        <w:drawing>
          <wp:inline distT="0" distB="0" distL="0" distR="0" wp14:anchorId="2FAE9E92" wp14:editId="2451C726">
            <wp:extent cx="3049200" cy="2034000"/>
            <wp:effectExtent l="0" t="0" r="0" b="4445"/>
            <wp:docPr id="43" name="Picture 43" descr="A middle-aged man in a blue shirt paints in an art stu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middle-aged man in a blue shirt paints in an art studio."/>
                    <pic:cNvPicPr>
                      <a:picLocks noChangeAspect="1" noChangeArrowheads="1"/>
                    </pic:cNvPicPr>
                  </pic:nvPicPr>
                  <pic:blipFill>
                    <a:blip r:embed="rId23" cstate="hqprint">
                      <a:extLst>
                        <a:ext uri="{28A0092B-C50C-407E-A947-70E740481C1C}">
                          <a14:useLocalDpi xmlns:a14="http://schemas.microsoft.com/office/drawing/2010/main"/>
                        </a:ext>
                      </a:extLst>
                    </a:blip>
                    <a:srcRect/>
                    <a:stretch>
                      <a:fillRect/>
                    </a:stretch>
                  </pic:blipFill>
                  <pic:spPr bwMode="auto">
                    <a:xfrm>
                      <a:off x="0" y="0"/>
                      <a:ext cx="3049200" cy="2034000"/>
                    </a:xfrm>
                    <a:prstGeom prst="rect">
                      <a:avLst/>
                    </a:prstGeom>
                    <a:noFill/>
                    <a:ln>
                      <a:noFill/>
                    </a:ln>
                  </pic:spPr>
                </pic:pic>
              </a:graphicData>
            </a:graphic>
          </wp:inline>
        </w:drawing>
      </w:r>
    </w:p>
    <w:p w14:paraId="4E0E0C67" w14:textId="2C62BD79" w:rsidR="003B0D68" w:rsidRDefault="003B0D68">
      <w:pPr>
        <w:spacing w:after="0" w:line="240" w:lineRule="auto"/>
        <w:rPr>
          <w:color w:val="58595B"/>
        </w:rPr>
        <w:sectPr w:rsidR="003B0D68" w:rsidSect="00061680">
          <w:type w:val="continuous"/>
          <w:pgSz w:w="11907" w:h="16840" w:code="9"/>
          <w:pgMar w:top="1418" w:right="1134" w:bottom="1701" w:left="1134" w:header="567" w:footer="567" w:gutter="0"/>
          <w:cols w:space="425"/>
          <w:titlePg/>
          <w:docGrid w:linePitch="360"/>
        </w:sectPr>
      </w:pPr>
    </w:p>
    <w:bookmarkStart w:id="14" w:name="_Toc104212993"/>
    <w:p w14:paraId="493059FB" w14:textId="51252AFE" w:rsidR="00055DC6" w:rsidRPr="00055DC6" w:rsidRDefault="009D56F4" w:rsidP="00055DC6">
      <w:pPr>
        <w:pStyle w:val="Heading2"/>
        <w:spacing w:before="240"/>
        <w:rPr>
          <w:color w:val="FFFFFF" w:themeColor="background1"/>
        </w:rPr>
      </w:pPr>
      <w:r>
        <w:rPr>
          <w:color w:val="FFFFFF" w:themeColor="background1"/>
        </w:rPr>
        <w:lastRenderedPageBreak/>
        <mc:AlternateContent>
          <mc:Choice Requires="wps">
            <w:drawing>
              <wp:anchor distT="0" distB="0" distL="114300" distR="114300" simplePos="0" relativeHeight="251708416" behindDoc="1" locked="0" layoutInCell="1" allowOverlap="1" wp14:anchorId="346D85AB" wp14:editId="6873B505">
                <wp:simplePos x="0" y="0"/>
                <wp:positionH relativeFrom="column">
                  <wp:posOffset>-739140</wp:posOffset>
                </wp:positionH>
                <wp:positionV relativeFrom="paragraph">
                  <wp:posOffset>-919480</wp:posOffset>
                </wp:positionV>
                <wp:extent cx="7591425" cy="10866120"/>
                <wp:effectExtent l="57150" t="19050" r="85725" b="87630"/>
                <wp:wrapNone/>
                <wp:docPr id="53" name="Rectangle 5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591425" cy="10866120"/>
                        </a:xfrm>
                        <a:prstGeom prst="rect">
                          <a:avLst/>
                        </a:prstGeom>
                        <a:solidFill>
                          <a:srgbClr val="00385F"/>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120C662" id="Rectangle 53" o:spid="_x0000_s1026" alt="&quot;&quot;" style="position:absolute;margin-left:-58.2pt;margin-top:-72.4pt;width:597.75pt;height:855.6pt;z-index:-2516080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" fillcolor="#00385f" strokecolor="#00abc1 [3044]">
                <v:shadow on="t" color="black" opacity="22937f" origin=",.5" offset="0,.63889mm"/>
              </v:rect>
            </w:pict>
          </mc:Fallback>
        </mc:AlternateContent>
      </w:r>
      <w:r w:rsidR="00055DC6" w:rsidRPr="00055DC6">
        <w:rPr>
          <w:color w:val="FFFFFF" w:themeColor="background1"/>
        </w:rPr>
        <w:t>MMS Stories</w:t>
      </w:r>
    </w:p>
    <w:p w14:paraId="2D74CBEB" w14:textId="739D6260" w:rsidR="00675176" w:rsidRPr="00055DC6" w:rsidRDefault="00055DC6" w:rsidP="00055DC6">
      <w:pPr>
        <w:pStyle w:val="Heading3"/>
        <w:rPr>
          <w:color w:val="FFFFFF" w:themeColor="background1"/>
        </w:rPr>
      </w:pPr>
      <w:r w:rsidRPr="00055DC6">
        <w:rPr>
          <w:color w:val="FFFFFF" w:themeColor="background1"/>
        </w:rPr>
        <w:t xml:space="preserve">A Lifestyle Lease </w:t>
      </w:r>
      <w:r>
        <w:rPr>
          <w:color w:val="FFFFFF" w:themeColor="background1"/>
        </w:rPr>
        <w:t xml:space="preserve">for </w:t>
      </w:r>
      <w:r w:rsidR="00675176" w:rsidRPr="00055DC6">
        <w:rPr>
          <w:color w:val="FFFFFF" w:themeColor="background1"/>
        </w:rPr>
        <w:t>Ability</w:t>
      </w:r>
      <w:r w:rsidR="00955169">
        <w:rPr>
          <w:color w:val="FFFFFF" w:themeColor="background1"/>
        </w:rPr>
        <w:t xml:space="preserve"> </w:t>
      </w:r>
      <w:r w:rsidR="00675176" w:rsidRPr="00055DC6">
        <w:rPr>
          <w:color w:val="FFFFFF" w:themeColor="background1"/>
        </w:rPr>
        <w:t>Options</w:t>
      </w:r>
      <w:bookmarkEnd w:id="14"/>
    </w:p>
    <w:p w14:paraId="74BFBF46" w14:textId="303404BF" w:rsidR="00675176" w:rsidRPr="000853D4" w:rsidRDefault="00675176" w:rsidP="00D41500">
      <w:pPr>
        <w:pStyle w:val="BodyText"/>
        <w:rPr>
          <w:rFonts w:cs="Arial"/>
          <w:color w:val="FFFFFF" w:themeColor="background1"/>
        </w:rPr>
      </w:pPr>
      <w:r w:rsidRPr="000853D4">
        <w:rPr>
          <w:color w:val="FFFFFF" w:themeColor="background1"/>
        </w:rPr>
        <w:t xml:space="preserve">In </w:t>
      </w:r>
      <w:r w:rsidRPr="000853D4">
        <w:rPr>
          <w:rFonts w:cs="Arial"/>
          <w:color w:val="FFFFFF" w:themeColor="background1"/>
        </w:rPr>
        <w:t>collaboration between </w:t>
      </w:r>
      <w:r w:rsidRPr="002F1A93">
        <w:rPr>
          <w:rStyle w:val="Strong"/>
          <w:rFonts w:cs="Arial"/>
          <w:b w:val="0"/>
          <w:bCs w:val="0"/>
          <w:color w:val="FFFFFF" w:themeColor="background1"/>
        </w:rPr>
        <w:t>Maxxia</w:t>
      </w:r>
      <w:r w:rsidRPr="002F1A93">
        <w:rPr>
          <w:rFonts w:cs="Arial"/>
          <w:b/>
          <w:bCs/>
          <w:color w:val="FFFFFF" w:themeColor="background1"/>
        </w:rPr>
        <w:t>, </w:t>
      </w:r>
      <w:r w:rsidRPr="002F1A93">
        <w:rPr>
          <w:rStyle w:val="Strong"/>
          <w:rFonts w:cs="Arial"/>
          <w:b w:val="0"/>
          <w:bCs w:val="0"/>
          <w:color w:val="FFFFFF" w:themeColor="background1"/>
        </w:rPr>
        <w:t>Interleasing </w:t>
      </w:r>
      <w:r w:rsidRPr="002C5988">
        <w:rPr>
          <w:rFonts w:cs="Arial"/>
          <w:color w:val="FFFFFF" w:themeColor="background1"/>
        </w:rPr>
        <w:t>and</w:t>
      </w:r>
      <w:r w:rsidRPr="002F1A93">
        <w:rPr>
          <w:rFonts w:cs="Arial"/>
          <w:b/>
          <w:bCs/>
          <w:color w:val="FFFFFF" w:themeColor="background1"/>
        </w:rPr>
        <w:t> </w:t>
      </w:r>
      <w:r w:rsidRPr="002F1A93">
        <w:rPr>
          <w:rStyle w:val="Strong"/>
          <w:rFonts w:cs="Arial"/>
          <w:b w:val="0"/>
          <w:bCs w:val="0"/>
          <w:color w:val="FFFFFF" w:themeColor="background1"/>
        </w:rPr>
        <w:t>Plan Partners</w:t>
      </w:r>
      <w:r w:rsidRPr="002F1A93">
        <w:rPr>
          <w:rFonts w:cs="Arial"/>
          <w:b/>
          <w:bCs/>
          <w:color w:val="FFFFFF" w:themeColor="background1"/>
        </w:rPr>
        <w:t>,</w:t>
      </w:r>
      <w:r w:rsidRPr="000853D4">
        <w:rPr>
          <w:rFonts w:cs="Arial"/>
          <w:color w:val="FFFFFF" w:themeColor="background1"/>
        </w:rPr>
        <w:t xml:space="preserve"> we organised a Lifestyle Lease for </w:t>
      </w:r>
      <w:r w:rsidRPr="000853D4">
        <w:rPr>
          <w:rStyle w:val="Strong"/>
          <w:rFonts w:cs="Arial"/>
          <w:b w:val="0"/>
          <w:bCs w:val="0"/>
          <w:color w:val="FFFFFF" w:themeColor="background1"/>
        </w:rPr>
        <w:t>Plan Partners’</w:t>
      </w:r>
      <w:r w:rsidRPr="000853D4">
        <w:rPr>
          <w:rFonts w:cs="Arial"/>
          <w:color w:val="FFFFFF" w:themeColor="background1"/>
        </w:rPr>
        <w:t> provider Ability Options for two of their commuter buses that provide transport for customers with disability.</w:t>
      </w:r>
    </w:p>
    <w:p w14:paraId="61052FDC" w14:textId="3367D555" w:rsidR="00055DC6" w:rsidRDefault="00675176" w:rsidP="00D41500">
      <w:pPr>
        <w:pStyle w:val="BodyText"/>
        <w:rPr>
          <w:noProof/>
          <w:color w:val="003D79"/>
          <w:lang w:eastAsia="en-AU"/>
        </w:rPr>
      </w:pPr>
      <w:r w:rsidRPr="000853D4">
        <w:rPr>
          <w:color w:val="FFFFFF" w:themeColor="background1"/>
        </w:rPr>
        <w:t>Part of a Lifestyle Lease requires our Remarketing department to view vehicles before we purchase them from the customer and then lease back to them. Ability Options needed a tight turnaround for their customers and their commuter buses were located a considerable 760 kms away. We were able to draw from resources within Maxxia to get the vehicles inspected and to create a leasing solution within the timeframes Ability Options were hoping for.</w:t>
      </w:r>
      <w:r w:rsidR="00BE1455" w:rsidRPr="00BE1455">
        <w:rPr>
          <w:noProof/>
          <w:color w:val="003D79"/>
          <w:lang w:eastAsia="en-AU"/>
        </w:rPr>
        <w:t xml:space="preserve"> </w:t>
      </w:r>
    </w:p>
    <w:p w14:paraId="06DED3EC" w14:textId="43A32099" w:rsidR="00675176" w:rsidRPr="00BE1455" w:rsidRDefault="00055DC6" w:rsidP="00D41500">
      <w:pPr>
        <w:pStyle w:val="BodyText"/>
        <w:rPr>
          <w:color w:val="FFFFFF" w:themeColor="background1"/>
        </w:rPr>
      </w:pPr>
      <w:r w:rsidRPr="000853D4">
        <w:rPr>
          <w:noProof/>
        </w:rPr>
        <w:drawing>
          <wp:inline distT="0" distB="0" distL="0" distR="0" wp14:anchorId="5BF74782" wp14:editId="3C5F28B1">
            <wp:extent cx="2524125" cy="1654367"/>
            <wp:effectExtent l="0" t="0" r="0" b="3175"/>
            <wp:docPr id="12" name="Picture 12" descr="The Ability Options van and its d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he Ability Options van and its driver."/>
                    <pic:cNvPicPr>
                      <a:picLocks noChangeAspect="1" noChangeArrowheads="1"/>
                    </pic:cNvPicPr>
                  </pic:nvPicPr>
                  <pic:blipFill rotWithShape="1">
                    <a:blip r:embed="rId24" cstate="hqprint">
                      <a:extLst>
                        <a:ext uri="{28A0092B-C50C-407E-A947-70E740481C1C}">
                          <a14:useLocalDpi xmlns:a14="http://schemas.microsoft.com/office/drawing/2010/main"/>
                        </a:ext>
                      </a:extLst>
                    </a:blip>
                    <a:srcRect/>
                    <a:stretch/>
                  </pic:blipFill>
                  <pic:spPr bwMode="auto">
                    <a:xfrm>
                      <a:off x="0" y="0"/>
                      <a:ext cx="2544267" cy="1667569"/>
                    </a:xfrm>
                    <a:prstGeom prst="rect">
                      <a:avLst/>
                    </a:prstGeom>
                    <a:noFill/>
                    <a:ln>
                      <a:noFill/>
                    </a:ln>
                    <a:extLst>
                      <a:ext uri="{53640926-AAD7-44D8-BBD7-CCE9431645EC}">
                        <a14:shadowObscured xmlns:a14="http://schemas.microsoft.com/office/drawing/2010/main"/>
                      </a:ext>
                    </a:extLst>
                  </pic:spPr>
                </pic:pic>
              </a:graphicData>
            </a:graphic>
          </wp:inline>
        </w:drawing>
      </w:r>
    </w:p>
    <w:p w14:paraId="087FE78A" w14:textId="752A606E" w:rsidR="009D4F6F" w:rsidRPr="00055DC6" w:rsidRDefault="00055DC6" w:rsidP="00055DC6">
      <w:pPr>
        <w:pStyle w:val="Heading3"/>
        <w:rPr>
          <w:color w:val="FFFFFF" w:themeColor="background1"/>
        </w:rPr>
      </w:pPr>
      <w:bookmarkStart w:id="15" w:name="_Our_business"/>
      <w:bookmarkEnd w:id="15"/>
      <w:r w:rsidRPr="00055DC6">
        <w:rPr>
          <w:color w:val="FFFFFF" w:themeColor="background1"/>
        </w:rPr>
        <w:t>Interleasing partners with</w:t>
      </w:r>
      <w:r w:rsidR="009D4F6F" w:rsidRPr="003531FE">
        <w:rPr>
          <w:color w:val="FFFFFF" w:themeColor="background1"/>
        </w:rPr>
        <w:t xml:space="preserve"> Kirinari </w:t>
      </w:r>
    </w:p>
    <w:p w14:paraId="2DE24BDC" w14:textId="1E3F3D8E" w:rsidR="009D4F6F" w:rsidRPr="0058411C" w:rsidRDefault="009D4F6F" w:rsidP="009D4F6F">
      <w:pPr>
        <w:pStyle w:val="BodyText"/>
        <w:rPr>
          <w:rFonts w:cs="Arial"/>
          <w:color w:val="FFFFFF" w:themeColor="background1"/>
        </w:rPr>
      </w:pPr>
      <w:r w:rsidRPr="0058411C">
        <w:rPr>
          <w:rFonts w:cs="Arial"/>
          <w:color w:val="FFFFFF" w:themeColor="background1"/>
        </w:rPr>
        <w:t>Interleasing client, </w:t>
      </w:r>
      <w:hyperlink r:id="rId25" w:tgtFrame="_blank" w:tooltip="https://kirinari.com.au/" w:history="1">
        <w:r w:rsidRPr="0058411C">
          <w:rPr>
            <w:rStyle w:val="Hyperlink"/>
            <w:rFonts w:cs="Arial"/>
            <w:color w:val="FFFFFF" w:themeColor="background1"/>
          </w:rPr>
          <w:t>Kirinari Community Services</w:t>
        </w:r>
      </w:hyperlink>
      <w:r w:rsidRPr="0058411C">
        <w:rPr>
          <w:rFonts w:cs="Arial"/>
          <w:color w:val="FFFFFF" w:themeColor="background1"/>
          <w:u w:val="single"/>
        </w:rPr>
        <w:t>,</w:t>
      </w:r>
      <w:r w:rsidRPr="0058411C">
        <w:rPr>
          <w:rFonts w:cs="Arial"/>
          <w:color w:val="FFFFFF" w:themeColor="background1"/>
        </w:rPr>
        <w:t xml:space="preserve"> offer disabled transport services in the Albury, Greater Hume, and Federation Councils.  While Community Transport Organisation members’ vehicles have historically been funded by Transport for NSW, Kirinari’s transport services were impacted when the government agency declared that to continue to receive funding, vehicles can only be leased and not bought outright.  </w:t>
      </w:r>
    </w:p>
    <w:p w14:paraId="5D850FA3" w14:textId="606A1087" w:rsidR="009D4F6F" w:rsidRPr="0058411C" w:rsidRDefault="009D4F6F" w:rsidP="009D4F6F">
      <w:pPr>
        <w:pStyle w:val="BodyText"/>
        <w:rPr>
          <w:rFonts w:cs="Arial"/>
          <w:color w:val="FFFFFF" w:themeColor="background1"/>
        </w:rPr>
      </w:pPr>
      <w:r w:rsidRPr="0058411C">
        <w:rPr>
          <w:rFonts w:cs="Arial"/>
          <w:color w:val="FFFFFF" w:themeColor="background1"/>
        </w:rPr>
        <w:t>Interleasing stepped in to provide a leasing solution to approximately 70 companies under the Community Transport banner, which included Kirinari.</w:t>
      </w:r>
    </w:p>
    <w:p w14:paraId="54B5BC73" w14:textId="69B27DD8" w:rsidR="009D4F6F" w:rsidRPr="0058411C" w:rsidRDefault="009D4F6F" w:rsidP="009D4F6F">
      <w:pPr>
        <w:pStyle w:val="BodyText"/>
        <w:rPr>
          <w:rFonts w:cs="Arial"/>
          <w:color w:val="FFFFFF" w:themeColor="background1"/>
        </w:rPr>
      </w:pPr>
      <w:r w:rsidRPr="0058411C">
        <w:rPr>
          <w:rFonts w:cs="Arial"/>
          <w:color w:val="FFFFFF" w:themeColor="background1"/>
        </w:rPr>
        <w:t>Kirinari were the first Community Transport member to sign with Interleasing, and a deal was secured for the delivery of nine new vehicles to help replenish their ageing fleet.</w:t>
      </w:r>
    </w:p>
    <w:p w14:paraId="5B0B789E" w14:textId="7DE8D354" w:rsidR="009D4F6F" w:rsidRPr="0058411C" w:rsidRDefault="009D4F6F" w:rsidP="009D4F6F">
      <w:pPr>
        <w:pStyle w:val="BodyText"/>
        <w:rPr>
          <w:rFonts w:cs="Arial"/>
          <w:color w:val="FFFFFF" w:themeColor="background1"/>
        </w:rPr>
      </w:pPr>
      <w:r w:rsidRPr="0058411C">
        <w:rPr>
          <w:rFonts w:cs="Arial"/>
          <w:color w:val="FFFFFF" w:themeColor="background1"/>
        </w:rPr>
        <w:t>Mercedes Sprinters were identified as the best match for Kirinari’s purposes, due to the flexibility of the wheelchair fitment, rear bus design and the new and improved bus features. But there was a nine to ten-month wait due to lack of vehicle stock.</w:t>
      </w:r>
    </w:p>
    <w:p w14:paraId="621F345E" w14:textId="7F8354FA" w:rsidR="009D4F6F" w:rsidRPr="0058411C" w:rsidRDefault="009D4F6F" w:rsidP="009D4F6F">
      <w:pPr>
        <w:pStyle w:val="BodyText"/>
        <w:rPr>
          <w:rFonts w:cs="Arial"/>
          <w:color w:val="FFFFFF" w:themeColor="background1"/>
        </w:rPr>
      </w:pPr>
      <w:r w:rsidRPr="0058411C">
        <w:rPr>
          <w:rFonts w:cs="Arial"/>
          <w:color w:val="FFFFFF" w:themeColor="background1"/>
        </w:rPr>
        <w:t xml:space="preserve">Through an associate at Mercedes Benz, Interleasing managed to secure nine Sprinters, and worked with wheelchair provider Norden to fit the vehicles to specification. </w:t>
      </w:r>
    </w:p>
    <w:p w14:paraId="41F3024F" w14:textId="0B94E4E5" w:rsidR="009C02AC" w:rsidRDefault="005E5C64" w:rsidP="009C02AC">
      <w:pPr>
        <w:pStyle w:val="BodyText"/>
        <w:spacing w:after="240"/>
        <w:rPr>
          <w:color w:val="FFFFFF" w:themeColor="background1"/>
        </w:rPr>
      </w:pPr>
      <w:r>
        <w:rPr>
          <w:noProof/>
        </w:rPr>
        <mc:AlternateContent>
          <mc:Choice Requires="wps">
            <w:drawing>
              <wp:anchor distT="0" distB="0" distL="114300" distR="114300" simplePos="0" relativeHeight="251711488" behindDoc="0" locked="0" layoutInCell="1" allowOverlap="1" wp14:anchorId="71E07CA7" wp14:editId="03668E16">
                <wp:simplePos x="0" y="0"/>
                <wp:positionH relativeFrom="column">
                  <wp:posOffset>-708660</wp:posOffset>
                </wp:positionH>
                <wp:positionV relativeFrom="paragraph">
                  <wp:posOffset>1715770</wp:posOffset>
                </wp:positionV>
                <wp:extent cx="3048000" cy="755650"/>
                <wp:effectExtent l="0" t="0" r="0" b="6350"/>
                <wp:wrapNone/>
                <wp:docPr id="13"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3048000" cy="755650"/>
                        </a:xfrm>
                        <a:custGeom>
                          <a:avLst/>
                          <a:gdLst>
                            <a:gd name="connsiteX0" fmla="*/ 3295650 w 3295650"/>
                            <a:gd name="connsiteY0" fmla="*/ 523875 h 552450"/>
                            <a:gd name="connsiteX1" fmla="*/ 0 w 3295650"/>
                            <a:gd name="connsiteY1" fmla="*/ 552450 h 552450"/>
                            <a:gd name="connsiteX2" fmla="*/ 3286125 w 3295650"/>
                            <a:gd name="connsiteY2" fmla="*/ 0 h 552450"/>
                            <a:gd name="connsiteX3" fmla="*/ 3295650 w 3295650"/>
                            <a:gd name="connsiteY3" fmla="*/ 523875 h 552450"/>
                            <a:gd name="connsiteX0" fmla="*/ 3315445 w 3315445"/>
                            <a:gd name="connsiteY0" fmla="*/ 552450 h 552450"/>
                            <a:gd name="connsiteX1" fmla="*/ 0 w 3315445"/>
                            <a:gd name="connsiteY1" fmla="*/ 552450 h 552450"/>
                            <a:gd name="connsiteX2" fmla="*/ 3286125 w 3315445"/>
                            <a:gd name="connsiteY2" fmla="*/ 0 h 552450"/>
                            <a:gd name="connsiteX3" fmla="*/ 3315445 w 331544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555 w 3315565"/>
                            <a:gd name="connsiteY0" fmla="*/ 603534 h 603534"/>
                            <a:gd name="connsiteX1" fmla="*/ 0 w 3315565"/>
                            <a:gd name="connsiteY1" fmla="*/ 552450 h 603534"/>
                            <a:gd name="connsiteX2" fmla="*/ 3315555 w 3315565"/>
                            <a:gd name="connsiteY2" fmla="*/ 0 h 603534"/>
                            <a:gd name="connsiteX3" fmla="*/ 3315555 w 3315565"/>
                            <a:gd name="connsiteY3" fmla="*/ 603534 h 603534"/>
                            <a:gd name="connsiteX0" fmla="*/ 3315555 w 3315565"/>
                            <a:gd name="connsiteY0" fmla="*/ 603534 h 603534"/>
                            <a:gd name="connsiteX1" fmla="*/ 0 w 3315565"/>
                            <a:gd name="connsiteY1" fmla="*/ 562671 h 603534"/>
                            <a:gd name="connsiteX2" fmla="*/ 3315555 w 3315565"/>
                            <a:gd name="connsiteY2" fmla="*/ 0 h 603534"/>
                            <a:gd name="connsiteX3" fmla="*/ 3315555 w 3315565"/>
                            <a:gd name="connsiteY3" fmla="*/ 603534 h 603534"/>
                            <a:gd name="connsiteX0" fmla="*/ 3315555 w 3315566"/>
                            <a:gd name="connsiteY0" fmla="*/ 681533 h 681533"/>
                            <a:gd name="connsiteX1" fmla="*/ 0 w 3315566"/>
                            <a:gd name="connsiteY1" fmla="*/ 640670 h 681533"/>
                            <a:gd name="connsiteX2" fmla="*/ 3315565 w 3315566"/>
                            <a:gd name="connsiteY2" fmla="*/ 0 h 681533"/>
                            <a:gd name="connsiteX3" fmla="*/ 3315555 w 3315566"/>
                            <a:gd name="connsiteY3" fmla="*/ 681533 h 681533"/>
                            <a:gd name="connsiteX0" fmla="*/ 3315555 w 3315567"/>
                            <a:gd name="connsiteY0" fmla="*/ 621920 h 621920"/>
                            <a:gd name="connsiteX1" fmla="*/ 0 w 3315567"/>
                            <a:gd name="connsiteY1" fmla="*/ 581057 h 621920"/>
                            <a:gd name="connsiteX2" fmla="*/ 3315566 w 3315567"/>
                            <a:gd name="connsiteY2" fmla="*/ 0 h 621920"/>
                            <a:gd name="connsiteX3" fmla="*/ 3315555 w 3315567"/>
                            <a:gd name="connsiteY3" fmla="*/ 621920 h 621920"/>
                          </a:gdLst>
                          <a:ahLst/>
                          <a:cxnLst>
                            <a:cxn ang="0">
                              <a:pos x="connsiteX0" y="connsiteY0"/>
                            </a:cxn>
                            <a:cxn ang="0">
                              <a:pos x="connsiteX1" y="connsiteY1"/>
                            </a:cxn>
                            <a:cxn ang="0">
                              <a:pos x="connsiteX2" y="connsiteY2"/>
                            </a:cxn>
                            <a:cxn ang="0">
                              <a:pos x="connsiteX3" y="connsiteY3"/>
                            </a:cxn>
                          </a:cxnLst>
                          <a:rect l="l" t="t" r="r" b="b"/>
                          <a:pathLst>
                            <a:path w="3315567" h="621920">
                              <a:moveTo>
                                <a:pt x="3315555" y="621920"/>
                              </a:moveTo>
                              <a:lnTo>
                                <a:pt x="0" y="581057"/>
                              </a:lnTo>
                              <a:lnTo>
                                <a:pt x="3315566" y="0"/>
                              </a:lnTo>
                              <a:cubicBezTo>
                                <a:pt x="3315529" y="184150"/>
                                <a:pt x="3315592" y="437770"/>
                                <a:pt x="3315555" y="621920"/>
                              </a:cubicBezTo>
                              <a:close/>
                            </a:path>
                          </a:pathLst>
                        </a:custGeom>
                        <a:solidFill>
                          <a:srgbClr val="1ABFD5">
                            <a:alpha val="52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B1D03E" id="Freeform 5" o:spid="_x0000_s1026" alt="&quot;&quot;" style="position:absolute;margin-left:-55.8pt;margin-top:135.1pt;width:240pt;height:59.5pt;flip:x;z-index:251711488;visibility:visible;mso-wrap-style:square;mso-wrap-distance-left:9pt;mso-wrap-distance-top:0;mso-wrap-distance-right:9pt;mso-wrap-distance-bottom:0;mso-position-horizontal:absolute;mso-position-horizontal-relative:text;mso-position-vertical:absolute;mso-position-vertical-relative:text;v-text-anchor:middle" coordsize="3315567,6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" path="m3315555,621920l,581057,3315566,v-37,184150,26,437770,-11,621920xe" fillcolor="#1abfd5" stroked="f">
                <v:fill opacity="34181f"/>
                <v:path arrowok="t" o:connecttype="custom" o:connectlocs="3047989,755650;0,706000;3047999,0;3047989,755650" o:connectangles="0,0,0,0"/>
              </v:shape>
            </w:pict>
          </mc:Fallback>
        </mc:AlternateContent>
      </w:r>
      <w:r>
        <w:rPr>
          <w:noProof/>
        </w:rPr>
        <mc:AlternateContent>
          <mc:Choice Requires="wps">
            <w:drawing>
              <wp:anchor distT="0" distB="0" distL="114300" distR="114300" simplePos="0" relativeHeight="251710464" behindDoc="0" locked="0" layoutInCell="1" allowOverlap="1" wp14:anchorId="6F9BABC6" wp14:editId="78AC29A5">
                <wp:simplePos x="0" y="0"/>
                <wp:positionH relativeFrom="column">
                  <wp:posOffset>15240</wp:posOffset>
                </wp:positionH>
                <wp:positionV relativeFrom="paragraph">
                  <wp:posOffset>1381125</wp:posOffset>
                </wp:positionV>
                <wp:extent cx="6833235" cy="1108075"/>
                <wp:effectExtent l="0" t="0" r="5715" b="0"/>
                <wp:wrapNone/>
                <wp:docPr id="8" name="Freeform 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6833235" cy="1108075"/>
                        </a:xfrm>
                        <a:custGeom>
                          <a:avLst/>
                          <a:gdLst>
                            <a:gd name="connsiteX0" fmla="*/ 3295650 w 3295650"/>
                            <a:gd name="connsiteY0" fmla="*/ 523875 h 552450"/>
                            <a:gd name="connsiteX1" fmla="*/ 0 w 3295650"/>
                            <a:gd name="connsiteY1" fmla="*/ 552450 h 552450"/>
                            <a:gd name="connsiteX2" fmla="*/ 3286125 w 3295650"/>
                            <a:gd name="connsiteY2" fmla="*/ 0 h 552450"/>
                            <a:gd name="connsiteX3" fmla="*/ 3295650 w 3295650"/>
                            <a:gd name="connsiteY3" fmla="*/ 523875 h 552450"/>
                            <a:gd name="connsiteX0" fmla="*/ 3315445 w 3315445"/>
                            <a:gd name="connsiteY0" fmla="*/ 552450 h 552450"/>
                            <a:gd name="connsiteX1" fmla="*/ 0 w 3315445"/>
                            <a:gd name="connsiteY1" fmla="*/ 552450 h 552450"/>
                            <a:gd name="connsiteX2" fmla="*/ 3286125 w 3315445"/>
                            <a:gd name="connsiteY2" fmla="*/ 0 h 552450"/>
                            <a:gd name="connsiteX3" fmla="*/ 3315445 w 331544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555 w 3315565"/>
                            <a:gd name="connsiteY0" fmla="*/ 603534 h 603534"/>
                            <a:gd name="connsiteX1" fmla="*/ 0 w 3315565"/>
                            <a:gd name="connsiteY1" fmla="*/ 552450 h 603534"/>
                            <a:gd name="connsiteX2" fmla="*/ 3315555 w 3315565"/>
                            <a:gd name="connsiteY2" fmla="*/ 0 h 603534"/>
                            <a:gd name="connsiteX3" fmla="*/ 3315555 w 3315565"/>
                            <a:gd name="connsiteY3" fmla="*/ 603534 h 603534"/>
                            <a:gd name="connsiteX0" fmla="*/ 3315555 w 3315565"/>
                            <a:gd name="connsiteY0" fmla="*/ 603534 h 603534"/>
                            <a:gd name="connsiteX1" fmla="*/ 0 w 3315565"/>
                            <a:gd name="connsiteY1" fmla="*/ 562671 h 603534"/>
                            <a:gd name="connsiteX2" fmla="*/ 3315555 w 3315565"/>
                            <a:gd name="connsiteY2" fmla="*/ 0 h 603534"/>
                            <a:gd name="connsiteX3" fmla="*/ 3315555 w 3315565"/>
                            <a:gd name="connsiteY3" fmla="*/ 603534 h 603534"/>
                            <a:gd name="connsiteX0" fmla="*/ 3315555 w 3315566"/>
                            <a:gd name="connsiteY0" fmla="*/ 681533 h 681533"/>
                            <a:gd name="connsiteX1" fmla="*/ 0 w 3315566"/>
                            <a:gd name="connsiteY1" fmla="*/ 640670 h 681533"/>
                            <a:gd name="connsiteX2" fmla="*/ 3315565 w 3315566"/>
                            <a:gd name="connsiteY2" fmla="*/ 0 h 681533"/>
                            <a:gd name="connsiteX3" fmla="*/ 3315555 w 3315566"/>
                            <a:gd name="connsiteY3" fmla="*/ 681533 h 681533"/>
                            <a:gd name="connsiteX0" fmla="*/ 3315555 w 3315567"/>
                            <a:gd name="connsiteY0" fmla="*/ 621920 h 621920"/>
                            <a:gd name="connsiteX1" fmla="*/ 0 w 3315567"/>
                            <a:gd name="connsiteY1" fmla="*/ 581057 h 621920"/>
                            <a:gd name="connsiteX2" fmla="*/ 3315566 w 3315567"/>
                            <a:gd name="connsiteY2" fmla="*/ 0 h 621920"/>
                            <a:gd name="connsiteX3" fmla="*/ 3315555 w 3315567"/>
                            <a:gd name="connsiteY3" fmla="*/ 621920 h 621920"/>
                          </a:gdLst>
                          <a:ahLst/>
                          <a:cxnLst>
                            <a:cxn ang="0">
                              <a:pos x="connsiteX0" y="connsiteY0"/>
                            </a:cxn>
                            <a:cxn ang="0">
                              <a:pos x="connsiteX1" y="connsiteY1"/>
                            </a:cxn>
                            <a:cxn ang="0">
                              <a:pos x="connsiteX2" y="connsiteY2"/>
                            </a:cxn>
                            <a:cxn ang="0">
                              <a:pos x="connsiteX3" y="connsiteY3"/>
                            </a:cxn>
                          </a:cxnLst>
                          <a:rect l="l" t="t" r="r" b="b"/>
                          <a:pathLst>
                            <a:path w="3315567" h="621920">
                              <a:moveTo>
                                <a:pt x="3315555" y="621920"/>
                              </a:moveTo>
                              <a:lnTo>
                                <a:pt x="0" y="581057"/>
                              </a:lnTo>
                              <a:lnTo>
                                <a:pt x="3315566" y="0"/>
                              </a:lnTo>
                              <a:cubicBezTo>
                                <a:pt x="3315529" y="184150"/>
                                <a:pt x="3315592" y="437770"/>
                                <a:pt x="3315555" y="621920"/>
                              </a:cubicBezTo>
                              <a:close/>
                            </a:path>
                          </a:pathLst>
                        </a:custGeom>
                        <a:solidFill>
                          <a:srgbClr val="6D84B0">
                            <a:alpha val="36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128F298" id="Freeform 5" o:spid="_x0000_s1026" alt="&quot;&quot;" style="position:absolute;margin-left:1.2pt;margin-top:108.75pt;width:538.05pt;height:87.25pt;z-index:251710464;visibility:visible;mso-wrap-style:square;mso-wrap-distance-left:9pt;mso-wrap-distance-top:0;mso-wrap-distance-right:9pt;mso-wrap-distance-bottom:0;mso-position-horizontal:absolute;mso-position-horizontal-relative:text;mso-position-vertical:absolute;mso-position-vertical-relative:text;v-text-anchor:middle" coordsize="3315567,62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" path="m3315555,621920l,581057,3315566,v-37,184150,26,437770,-11,621920xe" fillcolor="#6d84b0" stroked="f">
                <v:fill opacity="23644f"/>
                <v:path arrowok="t" o:connecttype="custom" o:connectlocs="6833210,1108075;0,1035269;6833233,0;6833210,1108075" o:connectangles="0,0,0,0"/>
              </v:shape>
            </w:pict>
          </mc:Fallback>
        </mc:AlternateContent>
      </w:r>
      <w:r w:rsidR="009D4F6F" w:rsidRPr="0058411C">
        <w:rPr>
          <w:color w:val="FFFFFF" w:themeColor="background1"/>
        </w:rPr>
        <w:t>CEO of Kirinari Community Services, Diane Lynch, said, “It’s wonderful that we are partnering with Interleasing to upgrade our fleet ensuring the highest safety, accessibility, and comfort for our customers. In addition to Kirinari Community Transport, customers from The Buzz, Kirinari’s day program for people with disability, will be the first to benefit from the improved accessibility and safety features on show in the new vehicles”, she said.</w:t>
      </w:r>
      <w:r w:rsidR="009C02AC">
        <w:rPr>
          <w:color w:val="FFFFFF" w:themeColor="background1"/>
        </w:rPr>
        <w:br w:type="page"/>
      </w:r>
    </w:p>
    <w:p w14:paraId="2A8CCAE7" w14:textId="433AE5EF" w:rsidR="000E2402" w:rsidRPr="00F2422E" w:rsidRDefault="00053C44" w:rsidP="00C23970">
      <w:pPr>
        <w:pStyle w:val="Heading2"/>
      </w:pPr>
      <w:bookmarkStart w:id="16" w:name="_Toc104212994"/>
      <w:r w:rsidRPr="00F2422E">
        <w:lastRenderedPageBreak/>
        <w:t>Our business</w:t>
      </w:r>
      <w:bookmarkEnd w:id="16"/>
      <w:r w:rsidRPr="00F2422E">
        <w:t xml:space="preserve"> </w:t>
      </w:r>
    </w:p>
    <w:p w14:paraId="7F613CF9" w14:textId="51008EAC" w:rsidR="00946E81" w:rsidRPr="00F2422E" w:rsidRDefault="00946E81" w:rsidP="0081208D">
      <w:pPr>
        <w:pStyle w:val="Heading3"/>
      </w:pPr>
      <w:bookmarkStart w:id="17" w:name="_Toc104212995"/>
      <w:r w:rsidRPr="00F2422E">
        <w:t>MMS Group</w:t>
      </w:r>
      <w:bookmarkEnd w:id="17"/>
    </w:p>
    <w:p w14:paraId="7415E244" w14:textId="4D489D86" w:rsidR="0039514D" w:rsidRPr="007042A8" w:rsidRDefault="000E2402" w:rsidP="0081208D">
      <w:pPr>
        <w:pStyle w:val="BodyText"/>
      </w:pPr>
      <w:r w:rsidRPr="007042A8">
        <w:t xml:space="preserve">The </w:t>
      </w:r>
      <w:r w:rsidR="00BD1ED7">
        <w:t>MMS</w:t>
      </w:r>
      <w:r w:rsidRPr="007042A8">
        <w:t xml:space="preserve"> Group is a trusted, market-leading provider of salary packaging, novated leasing, asset management</w:t>
      </w:r>
      <w:r w:rsidR="007543E8" w:rsidRPr="007042A8">
        <w:t>, NDIS plan management and support coordination,</w:t>
      </w:r>
      <w:r w:rsidRPr="007042A8">
        <w:t xml:space="preserve"> and</w:t>
      </w:r>
      <w:r w:rsidR="007543E8" w:rsidRPr="007042A8">
        <w:t xml:space="preserve"> other</w:t>
      </w:r>
      <w:r w:rsidRPr="007042A8">
        <w:t xml:space="preserve"> related financial products and services. </w:t>
      </w:r>
    </w:p>
    <w:p w14:paraId="7C33753A" w14:textId="0E0AAB32" w:rsidR="0039514D" w:rsidRPr="007042A8" w:rsidRDefault="000E2402" w:rsidP="0081208D">
      <w:pPr>
        <w:pStyle w:val="BodyText"/>
      </w:pPr>
      <w:r w:rsidRPr="007042A8">
        <w:t xml:space="preserve">Through </w:t>
      </w:r>
      <w:r w:rsidR="00450B3F" w:rsidRPr="007042A8">
        <w:t>our brands</w:t>
      </w:r>
      <w:r w:rsidRPr="007042A8">
        <w:t xml:space="preserve">, </w:t>
      </w:r>
      <w:r w:rsidR="00450B3F" w:rsidRPr="007042A8">
        <w:t xml:space="preserve">we </w:t>
      </w:r>
      <w:r w:rsidRPr="007042A8">
        <w:t xml:space="preserve">offer a breadth of services and expertise, designed to responsibly deliver superior long-term value to </w:t>
      </w:r>
      <w:r w:rsidR="00450B3F" w:rsidRPr="007042A8">
        <w:t xml:space="preserve">our </w:t>
      </w:r>
      <w:r w:rsidRPr="007042A8">
        <w:t xml:space="preserve">customers. </w:t>
      </w:r>
    </w:p>
    <w:p w14:paraId="7763A0EF" w14:textId="2ABC32D6" w:rsidR="000E2402" w:rsidRPr="007042A8" w:rsidRDefault="000E2402" w:rsidP="00D454B5">
      <w:pPr>
        <w:pStyle w:val="BodyText"/>
        <w:spacing w:after="240"/>
      </w:pPr>
      <w:r w:rsidRPr="007042A8">
        <w:t xml:space="preserve">The Group employs a highly committed team of over </w:t>
      </w:r>
      <w:r w:rsidRPr="00E6293F">
        <w:t>1,</w:t>
      </w:r>
      <w:r w:rsidR="00E6293F" w:rsidRPr="00E6293F">
        <w:t>3</w:t>
      </w:r>
      <w:r w:rsidRPr="00E6293F">
        <w:t>00</w:t>
      </w:r>
      <w:r w:rsidRPr="007042A8">
        <w:t xml:space="preserve"> people across Australia, New Zealand and the United Kingdom and manages programs for some of the largest public, private and charitable organisations.</w:t>
      </w:r>
    </w:p>
    <w:p w14:paraId="368BF0C9" w14:textId="7EFA4120" w:rsidR="00A83FED" w:rsidRDefault="00A83FED" w:rsidP="003232A8">
      <w:pPr>
        <w:pStyle w:val="BodyText"/>
        <w:rPr>
          <w:shd w:val="clear" w:color="auto" w:fill="FFFFFF"/>
        </w:rPr>
      </w:pPr>
      <w:bookmarkStart w:id="18" w:name="_Toc104212996"/>
      <w:r>
        <w:rPr>
          <w:noProof/>
          <w:shd w:val="clear" w:color="auto" w:fill="FFFFFF"/>
        </w:rPr>
        <w:drawing>
          <wp:inline distT="0" distB="0" distL="0" distR="0" wp14:anchorId="17A1D0DF" wp14:editId="0F8F3F38">
            <wp:extent cx="2710800" cy="2034000"/>
            <wp:effectExtent l="0" t="0" r="0" b="4445"/>
            <wp:docPr id="27" name="Picture 27" descr="Two men stand beside a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wo men stand beside a car"/>
                    <pic:cNvPicPr>
                      <a:picLocks noChangeAspect="1" noChangeArrowheads="1"/>
                    </pic:cNvPicPr>
                  </pic:nvPicPr>
                  <pic:blipFill>
                    <a:blip r:embed="rId26" cstate="hqprint">
                      <a:extLst>
                        <a:ext uri="{28A0092B-C50C-407E-A947-70E740481C1C}">
                          <a14:useLocalDpi xmlns:a14="http://schemas.microsoft.com/office/drawing/2010/main"/>
                        </a:ext>
                      </a:extLst>
                    </a:blip>
                    <a:srcRect/>
                    <a:stretch>
                      <a:fillRect/>
                    </a:stretch>
                  </pic:blipFill>
                  <pic:spPr bwMode="auto">
                    <a:xfrm>
                      <a:off x="0" y="0"/>
                      <a:ext cx="2710800" cy="2034000"/>
                    </a:xfrm>
                    <a:prstGeom prst="rect">
                      <a:avLst/>
                    </a:prstGeom>
                    <a:noFill/>
                    <a:ln>
                      <a:noFill/>
                    </a:ln>
                  </pic:spPr>
                </pic:pic>
              </a:graphicData>
            </a:graphic>
          </wp:inline>
        </w:drawing>
      </w:r>
      <w:r w:rsidR="00D454B5">
        <w:rPr>
          <w:noProof/>
          <w:shd w:val="clear" w:color="auto" w:fill="FFFFFF"/>
        </w:rPr>
        <w:drawing>
          <wp:inline distT="0" distB="0" distL="0" distR="0" wp14:anchorId="18CEFF63" wp14:editId="057904CA">
            <wp:extent cx="3045600" cy="2034000"/>
            <wp:effectExtent l="0" t="0" r="2540" b="4445"/>
            <wp:docPr id="42" name="Picture 42" descr="A healthcare worker smiles as she works at her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healthcare worker smiles as she works at her laptop."/>
                    <pic:cNvPicPr>
                      <a:picLocks noChangeAspect="1" noChangeArrowheads="1"/>
                    </pic:cNvPicPr>
                  </pic:nvPicPr>
                  <pic:blipFill>
                    <a:blip r:embed="rId27" cstate="hqprint">
                      <a:extLst>
                        <a:ext uri="{28A0092B-C50C-407E-A947-70E740481C1C}">
                          <a14:useLocalDpi xmlns:a14="http://schemas.microsoft.com/office/drawing/2010/main"/>
                        </a:ext>
                      </a:extLst>
                    </a:blip>
                    <a:srcRect/>
                    <a:stretch>
                      <a:fillRect/>
                    </a:stretch>
                  </pic:blipFill>
                  <pic:spPr bwMode="auto">
                    <a:xfrm>
                      <a:off x="0" y="0"/>
                      <a:ext cx="3045600" cy="2034000"/>
                    </a:xfrm>
                    <a:prstGeom prst="rect">
                      <a:avLst/>
                    </a:prstGeom>
                    <a:noFill/>
                    <a:ln>
                      <a:noFill/>
                    </a:ln>
                  </pic:spPr>
                </pic:pic>
              </a:graphicData>
            </a:graphic>
          </wp:inline>
        </w:drawing>
      </w:r>
    </w:p>
    <w:p w14:paraId="5AD81372" w14:textId="07DCA3FE" w:rsidR="00B057CB" w:rsidRPr="00F2422E" w:rsidRDefault="007042A8" w:rsidP="0081208D">
      <w:pPr>
        <w:pStyle w:val="Heading3"/>
        <w:rPr>
          <w:shd w:val="clear" w:color="auto" w:fill="FFFFFF"/>
        </w:rPr>
      </w:pPr>
      <w:r>
        <w:rPr>
          <w:shd w:val="clear" w:color="auto" w:fill="FFFFFF"/>
        </w:rPr>
        <w:t>Our brands</w:t>
      </w:r>
      <w:bookmarkEnd w:id="18"/>
    </w:p>
    <w:p w14:paraId="2466A349" w14:textId="77777777" w:rsidR="00120A17" w:rsidRPr="00120A17" w:rsidRDefault="00120A17" w:rsidP="0081208D">
      <w:pPr>
        <w:pStyle w:val="BodyText"/>
        <w:numPr>
          <w:ilvl w:val="0"/>
          <w:numId w:val="38"/>
        </w:numPr>
        <w:rPr>
          <w:shd w:val="clear" w:color="auto" w:fill="FFFFFF"/>
        </w:rPr>
      </w:pPr>
      <w:r w:rsidRPr="00120A17">
        <w:rPr>
          <w:shd w:val="clear" w:color="auto" w:fill="FFFFFF"/>
        </w:rPr>
        <w:t>Maxxia</w:t>
      </w:r>
    </w:p>
    <w:p w14:paraId="1092E052" w14:textId="77777777" w:rsidR="00120A17" w:rsidRPr="00120A17" w:rsidRDefault="00120A17" w:rsidP="0081208D">
      <w:pPr>
        <w:pStyle w:val="BodyText"/>
        <w:numPr>
          <w:ilvl w:val="0"/>
          <w:numId w:val="38"/>
        </w:numPr>
        <w:rPr>
          <w:shd w:val="clear" w:color="auto" w:fill="FFFFFF"/>
        </w:rPr>
      </w:pPr>
      <w:proofErr w:type="spellStart"/>
      <w:r w:rsidRPr="00120A17">
        <w:rPr>
          <w:shd w:val="clear" w:color="auto" w:fill="FFFFFF"/>
        </w:rPr>
        <w:t>RemServ</w:t>
      </w:r>
      <w:proofErr w:type="spellEnd"/>
    </w:p>
    <w:p w14:paraId="6DB45120" w14:textId="5CBAD220" w:rsidR="00120A17" w:rsidRPr="00120A17" w:rsidRDefault="00120A17" w:rsidP="0081208D">
      <w:pPr>
        <w:pStyle w:val="BodyText"/>
        <w:numPr>
          <w:ilvl w:val="0"/>
          <w:numId w:val="38"/>
        </w:numPr>
        <w:rPr>
          <w:shd w:val="clear" w:color="auto" w:fill="FFFFFF"/>
        </w:rPr>
      </w:pPr>
      <w:r w:rsidRPr="00120A17">
        <w:rPr>
          <w:shd w:val="clear" w:color="auto" w:fill="FFFFFF"/>
        </w:rPr>
        <w:t>Onboard Finance</w:t>
      </w:r>
    </w:p>
    <w:p w14:paraId="39992054" w14:textId="77777777" w:rsidR="00120A17" w:rsidRPr="00120A17" w:rsidRDefault="00120A17" w:rsidP="0081208D">
      <w:pPr>
        <w:pStyle w:val="BodyText"/>
        <w:numPr>
          <w:ilvl w:val="0"/>
          <w:numId w:val="38"/>
        </w:numPr>
        <w:rPr>
          <w:shd w:val="clear" w:color="auto" w:fill="FFFFFF"/>
        </w:rPr>
      </w:pPr>
      <w:r w:rsidRPr="00120A17">
        <w:rPr>
          <w:shd w:val="clear" w:color="auto" w:fill="FFFFFF"/>
        </w:rPr>
        <w:t>Interleasing</w:t>
      </w:r>
    </w:p>
    <w:p w14:paraId="4279F8FA" w14:textId="77777777" w:rsidR="00120A17" w:rsidRPr="00120A17" w:rsidRDefault="00120A17" w:rsidP="0081208D">
      <w:pPr>
        <w:pStyle w:val="BodyText"/>
        <w:numPr>
          <w:ilvl w:val="0"/>
          <w:numId w:val="38"/>
        </w:numPr>
        <w:rPr>
          <w:shd w:val="clear" w:color="auto" w:fill="FFFFFF"/>
        </w:rPr>
      </w:pPr>
      <w:r w:rsidRPr="00120A17">
        <w:rPr>
          <w:shd w:val="clear" w:color="auto" w:fill="FFFFFF"/>
        </w:rPr>
        <w:t>Just Honk</w:t>
      </w:r>
    </w:p>
    <w:p w14:paraId="3955E61D" w14:textId="77777777" w:rsidR="00120A17" w:rsidRPr="00120A17" w:rsidRDefault="00120A17" w:rsidP="0081208D">
      <w:pPr>
        <w:pStyle w:val="BodyText"/>
        <w:numPr>
          <w:ilvl w:val="0"/>
          <w:numId w:val="38"/>
        </w:numPr>
        <w:rPr>
          <w:shd w:val="clear" w:color="auto" w:fill="FFFFFF"/>
        </w:rPr>
      </w:pPr>
      <w:r w:rsidRPr="00120A17">
        <w:rPr>
          <w:shd w:val="clear" w:color="auto" w:fill="FFFFFF"/>
        </w:rPr>
        <w:t>NFC Aggregation</w:t>
      </w:r>
    </w:p>
    <w:p w14:paraId="2F69CADE" w14:textId="77777777" w:rsidR="00120A17" w:rsidRPr="00120A17" w:rsidRDefault="00120A17" w:rsidP="0081208D">
      <w:pPr>
        <w:pStyle w:val="BodyText"/>
        <w:numPr>
          <w:ilvl w:val="0"/>
          <w:numId w:val="38"/>
        </w:numPr>
        <w:rPr>
          <w:shd w:val="clear" w:color="auto" w:fill="FFFFFF"/>
        </w:rPr>
      </w:pPr>
      <w:r w:rsidRPr="00120A17">
        <w:rPr>
          <w:shd w:val="clear" w:color="auto" w:fill="FFFFFF"/>
        </w:rPr>
        <w:t>UFS Aggregation</w:t>
      </w:r>
    </w:p>
    <w:p w14:paraId="0D99AD9D" w14:textId="6A3C2F74" w:rsidR="00410DD5" w:rsidRPr="00120A17" w:rsidRDefault="00410DD5" w:rsidP="00410DD5">
      <w:pPr>
        <w:pStyle w:val="BodyText"/>
        <w:numPr>
          <w:ilvl w:val="0"/>
          <w:numId w:val="38"/>
        </w:numPr>
        <w:rPr>
          <w:shd w:val="clear" w:color="auto" w:fill="FFFFFF"/>
        </w:rPr>
      </w:pPr>
      <w:r w:rsidRPr="00120A17">
        <w:rPr>
          <w:shd w:val="clear" w:color="auto" w:fill="FFFFFF"/>
        </w:rPr>
        <w:t>Plan Partners</w:t>
      </w:r>
    </w:p>
    <w:p w14:paraId="708A6328" w14:textId="4954500B" w:rsidR="00D454B5" w:rsidRPr="00410DD5" w:rsidRDefault="00410DD5" w:rsidP="00410DD5">
      <w:pPr>
        <w:pStyle w:val="BodyText"/>
        <w:numPr>
          <w:ilvl w:val="0"/>
          <w:numId w:val="38"/>
        </w:numPr>
        <w:rPr>
          <w:shd w:val="clear" w:color="auto" w:fill="FFFFFF"/>
        </w:rPr>
      </w:pPr>
      <w:r w:rsidRPr="00120A17">
        <w:rPr>
          <w:shd w:val="clear" w:color="auto" w:fill="FFFFFF"/>
        </w:rPr>
        <w:t>Plan Tracker</w:t>
      </w:r>
      <w:bookmarkStart w:id="19" w:name="_Toc104212997"/>
      <w:r w:rsidR="00D454B5">
        <w:br w:type="page"/>
      </w:r>
    </w:p>
    <w:p w14:paraId="5CA1AB6C" w14:textId="2ECFAF72" w:rsidR="00053C44" w:rsidRPr="00F2422E" w:rsidRDefault="00F2422E" w:rsidP="0081208D">
      <w:pPr>
        <w:pStyle w:val="Heading3"/>
      </w:pPr>
      <w:r>
        <w:lastRenderedPageBreak/>
        <w:t>The Plan Group</w:t>
      </w:r>
      <w:r w:rsidR="00053C44" w:rsidRPr="00F2422E">
        <w:t xml:space="preserve"> businesses</w:t>
      </w:r>
      <w:bookmarkEnd w:id="19"/>
      <w:r w:rsidR="00053C44" w:rsidRPr="00F2422E">
        <w:t xml:space="preserve"> </w:t>
      </w:r>
    </w:p>
    <w:p w14:paraId="05E825BA" w14:textId="788081F7" w:rsidR="001464A5" w:rsidRPr="001464A5" w:rsidRDefault="000E2402" w:rsidP="001464A5">
      <w:pPr>
        <w:pStyle w:val="BodyText"/>
        <w:rPr>
          <w:shd w:val="clear" w:color="auto" w:fill="FFFFFF"/>
        </w:rPr>
      </w:pPr>
      <w:r w:rsidRPr="00F2422E">
        <w:rPr>
          <w:shd w:val="clear" w:color="auto" w:fill="FFFFFF"/>
        </w:rPr>
        <w:t xml:space="preserve">Plan Partners and Plan Tracker </w:t>
      </w:r>
      <w:r w:rsidR="00F80236" w:rsidRPr="00F2422E">
        <w:rPr>
          <w:shd w:val="clear" w:color="auto" w:fill="FFFFFF"/>
        </w:rPr>
        <w:t xml:space="preserve">are leading providers for </w:t>
      </w:r>
      <w:r w:rsidR="00B626E7" w:rsidRPr="00F2422E">
        <w:rPr>
          <w:shd w:val="clear" w:color="auto" w:fill="FFFFFF"/>
        </w:rPr>
        <w:t>plan management, and in the case of Plan Partners, support coordination, to NDIS participants</w:t>
      </w:r>
      <w:r w:rsidR="00F80236" w:rsidRPr="00F2422E">
        <w:rPr>
          <w:shd w:val="clear" w:color="auto" w:fill="FFFFFF"/>
        </w:rPr>
        <w:t xml:space="preserve"> across Australia</w:t>
      </w:r>
      <w:r w:rsidR="006077C4" w:rsidRPr="00F2422E">
        <w:rPr>
          <w:shd w:val="clear" w:color="auto" w:fill="FFFFFF"/>
        </w:rPr>
        <w:t xml:space="preserve">. Both businesses provide important tools, </w:t>
      </w:r>
      <w:r w:rsidR="0096035B" w:rsidRPr="00F2422E">
        <w:rPr>
          <w:shd w:val="clear" w:color="auto" w:fill="FFFFFF"/>
        </w:rPr>
        <w:t>information,</w:t>
      </w:r>
      <w:r w:rsidR="006077C4" w:rsidRPr="00F2422E">
        <w:rPr>
          <w:shd w:val="clear" w:color="auto" w:fill="FFFFFF"/>
        </w:rPr>
        <w:t xml:space="preserve"> and </w:t>
      </w:r>
      <w:r w:rsidR="00F2422E">
        <w:rPr>
          <w:shd w:val="clear" w:color="auto" w:fill="FFFFFF"/>
        </w:rPr>
        <w:t>guidance</w:t>
      </w:r>
      <w:r w:rsidR="00F2422E" w:rsidRPr="00F2422E">
        <w:rPr>
          <w:shd w:val="clear" w:color="auto" w:fill="FFFFFF"/>
        </w:rPr>
        <w:t xml:space="preserve"> </w:t>
      </w:r>
      <w:r w:rsidR="006077C4" w:rsidRPr="00F2422E">
        <w:rPr>
          <w:shd w:val="clear" w:color="auto" w:fill="FFFFFF"/>
        </w:rPr>
        <w:t>to simplify</w:t>
      </w:r>
      <w:r w:rsidR="00B626E7" w:rsidRPr="00F2422E">
        <w:rPr>
          <w:shd w:val="clear" w:color="auto" w:fill="FFFFFF"/>
        </w:rPr>
        <w:t xml:space="preserve"> the NDIS </w:t>
      </w:r>
      <w:r w:rsidR="006077C4" w:rsidRPr="00F2422E">
        <w:rPr>
          <w:shd w:val="clear" w:color="auto" w:fill="FFFFFF"/>
        </w:rPr>
        <w:t>and</w:t>
      </w:r>
      <w:r w:rsidR="00B626E7" w:rsidRPr="00F2422E">
        <w:rPr>
          <w:shd w:val="clear" w:color="auto" w:fill="FFFFFF"/>
        </w:rPr>
        <w:t xml:space="preserve"> </w:t>
      </w:r>
      <w:r w:rsidR="00F2422E">
        <w:rPr>
          <w:shd w:val="clear" w:color="auto" w:fill="FFFFFF"/>
        </w:rPr>
        <w:t>support</w:t>
      </w:r>
      <w:r w:rsidR="00F2422E" w:rsidRPr="00F2422E">
        <w:rPr>
          <w:shd w:val="clear" w:color="auto" w:fill="FFFFFF"/>
        </w:rPr>
        <w:t xml:space="preserve"> </w:t>
      </w:r>
      <w:r w:rsidR="006077C4" w:rsidRPr="00F2422E">
        <w:rPr>
          <w:shd w:val="clear" w:color="auto" w:fill="FFFFFF"/>
        </w:rPr>
        <w:t>participants</w:t>
      </w:r>
      <w:r w:rsidR="00B626E7" w:rsidRPr="00F2422E">
        <w:rPr>
          <w:shd w:val="clear" w:color="auto" w:fill="FFFFFF"/>
        </w:rPr>
        <w:t xml:space="preserve"> </w:t>
      </w:r>
      <w:r w:rsidR="005D2651">
        <w:rPr>
          <w:shd w:val="clear" w:color="auto" w:fill="FFFFFF"/>
        </w:rPr>
        <w:t xml:space="preserve">to </w:t>
      </w:r>
      <w:r w:rsidR="00B626E7" w:rsidRPr="00F2422E">
        <w:rPr>
          <w:shd w:val="clear" w:color="auto" w:fill="FFFFFF"/>
        </w:rPr>
        <w:t>get the most out of their plans and funding</w:t>
      </w:r>
      <w:r w:rsidR="004463B6">
        <w:rPr>
          <w:shd w:val="clear" w:color="auto" w:fill="FFFFFF"/>
        </w:rPr>
        <w:t xml:space="preserve"> </w:t>
      </w:r>
      <w:r w:rsidR="00B82EC3">
        <w:rPr>
          <w:shd w:val="clear" w:color="auto" w:fill="FFFFFF"/>
        </w:rPr>
        <w:t>and</w:t>
      </w:r>
      <w:r w:rsidR="004463B6">
        <w:rPr>
          <w:shd w:val="clear" w:color="auto" w:fill="FFFFFF"/>
        </w:rPr>
        <w:t xml:space="preserve"> drive what’s possibl</w:t>
      </w:r>
      <w:r w:rsidR="00B82EC3">
        <w:rPr>
          <w:shd w:val="clear" w:color="auto" w:fill="FFFFFF"/>
        </w:rPr>
        <w:t>e.</w:t>
      </w:r>
    </w:p>
    <w:p w14:paraId="413A23CE" w14:textId="3C4A3536" w:rsidR="00053C44" w:rsidRPr="00F2422E" w:rsidRDefault="00053C44" w:rsidP="0081208D">
      <w:pPr>
        <w:pStyle w:val="Heading3"/>
      </w:pPr>
      <w:bookmarkStart w:id="20" w:name="_Toc104212998"/>
      <w:r w:rsidRPr="00F2422E">
        <w:t>Our purpose and vision</w:t>
      </w:r>
      <w:bookmarkEnd w:id="20"/>
    </w:p>
    <w:p w14:paraId="77CAD2D4" w14:textId="35EA99A5" w:rsidR="00CA205B" w:rsidRPr="000B6878" w:rsidRDefault="00CA205B" w:rsidP="0081208D">
      <w:pPr>
        <w:pStyle w:val="BodyText"/>
      </w:pPr>
      <w:r w:rsidRPr="000B6878">
        <w:t xml:space="preserve">At MMS, our purpose is to make a difference </w:t>
      </w:r>
      <w:r w:rsidR="001B054B" w:rsidRPr="000B6878">
        <w:t xml:space="preserve">in </w:t>
      </w:r>
      <w:r w:rsidRPr="000B6878">
        <w:t xml:space="preserve">people’s lives, with a vision to be a trusted partner, supporting our customers’ financial wellbeing and lifestyle goals. </w:t>
      </w:r>
    </w:p>
    <w:p w14:paraId="3670DBB0" w14:textId="5080D2CE" w:rsidR="00CA205B" w:rsidRPr="000B6878" w:rsidRDefault="00CA205B" w:rsidP="0081208D">
      <w:pPr>
        <w:pStyle w:val="BodyText"/>
      </w:pPr>
      <w:r w:rsidRPr="000B6878">
        <w:t xml:space="preserve">We put our customers and clients at the centre of everything we do and strive to meet their evolving needs by finding new and sustainable ways of creating value. </w:t>
      </w:r>
    </w:p>
    <w:p w14:paraId="43AE8175" w14:textId="1CECCB0A" w:rsidR="00CA205B" w:rsidRPr="000B6878" w:rsidRDefault="00CA205B" w:rsidP="0081208D">
      <w:pPr>
        <w:pStyle w:val="BodyText"/>
      </w:pPr>
      <w:r w:rsidRPr="000B6878">
        <w:t xml:space="preserve">We are committed to helping people achieve their goals to live a better life – an aspiration </w:t>
      </w:r>
      <w:r w:rsidR="006459F1" w:rsidRPr="000B6878">
        <w:t xml:space="preserve">that </w:t>
      </w:r>
      <w:r w:rsidRPr="000B6878">
        <w:t xml:space="preserve">extends to our stakeholders, including our customers, our people, our business </w:t>
      </w:r>
      <w:r w:rsidR="00E24EBF" w:rsidRPr="000B6878">
        <w:t>partners,</w:t>
      </w:r>
      <w:r w:rsidRPr="000B6878">
        <w:t xml:space="preserve"> and the communities we serve. </w:t>
      </w:r>
    </w:p>
    <w:p w14:paraId="3F79C72A" w14:textId="77777777" w:rsidR="00641A62" w:rsidRPr="000B6878" w:rsidRDefault="00641A62" w:rsidP="0081208D">
      <w:pPr>
        <w:pStyle w:val="BodyText"/>
      </w:pPr>
      <w:r w:rsidRPr="000B6878">
        <w:t xml:space="preserve">Our commitment to improving accessibility and inclusion is a core element of our Purpose and Vision, as we seek to remove the barriers that impact our customers’ and peoples’ ability to achieve their goals in life.   </w:t>
      </w:r>
    </w:p>
    <w:p w14:paraId="2A539D76" w14:textId="19E73335" w:rsidR="00CA205B" w:rsidRDefault="00CA205B" w:rsidP="0081208D">
      <w:pPr>
        <w:pStyle w:val="BodyText"/>
      </w:pPr>
      <w:r w:rsidRPr="000B6878">
        <w:t>Our values are</w:t>
      </w:r>
      <w:r w:rsidR="00E66B49">
        <w:t xml:space="preserve">, </w:t>
      </w:r>
      <w:r w:rsidR="00E66B49" w:rsidRPr="00E66B49">
        <w:rPr>
          <w:b/>
        </w:rPr>
        <w:t>better together</w:t>
      </w:r>
      <w:r w:rsidR="00E66B49">
        <w:t xml:space="preserve">, we </w:t>
      </w:r>
      <w:r w:rsidRPr="000B6878">
        <w:t xml:space="preserve">put </w:t>
      </w:r>
      <w:r w:rsidRPr="00E66B49">
        <w:rPr>
          <w:b/>
        </w:rPr>
        <w:t>people first</w:t>
      </w:r>
      <w:r w:rsidRPr="000B6878">
        <w:t xml:space="preserve"> and </w:t>
      </w:r>
      <w:r w:rsidRPr="00E66B49">
        <w:rPr>
          <w:b/>
        </w:rPr>
        <w:t>work together</w:t>
      </w:r>
      <w:r w:rsidRPr="000B6878">
        <w:t xml:space="preserve"> to </w:t>
      </w:r>
      <w:r w:rsidRPr="00E66B49">
        <w:rPr>
          <w:b/>
        </w:rPr>
        <w:t>pursue better</w:t>
      </w:r>
      <w:r w:rsidRPr="000B6878">
        <w:t xml:space="preserve"> outcomes. This underpins our core belief that we are better together.</w:t>
      </w:r>
    </w:p>
    <w:p w14:paraId="3B4A006A" w14:textId="15F79B43" w:rsidR="00053C44" w:rsidRPr="00F2422E" w:rsidRDefault="00634053" w:rsidP="0081208D">
      <w:pPr>
        <w:pStyle w:val="Heading3"/>
      </w:pPr>
      <w:bookmarkStart w:id="21" w:name="_Toc104212999"/>
      <w:r w:rsidRPr="00F2422E">
        <w:t>Sustainability at MMS</w:t>
      </w:r>
      <w:bookmarkEnd w:id="21"/>
      <w:r w:rsidRPr="00F2422E">
        <w:t xml:space="preserve"> </w:t>
      </w:r>
    </w:p>
    <w:p w14:paraId="22D59556" w14:textId="76CED84F" w:rsidR="007F5D9A" w:rsidRPr="00F2422E" w:rsidRDefault="00094169" w:rsidP="0081208D">
      <w:pPr>
        <w:pStyle w:val="BodyText"/>
        <w:rPr>
          <w:color w:val="595959" w:themeColor="text1" w:themeTint="A6"/>
        </w:rPr>
      </w:pPr>
      <w:r w:rsidRPr="00F2422E">
        <w:rPr>
          <w:color w:val="595959" w:themeColor="text1" w:themeTint="A6"/>
        </w:rPr>
        <w:t xml:space="preserve">Creating shared value for all our stakeholders is core to the MMS approach to sustainability. </w:t>
      </w:r>
    </w:p>
    <w:p w14:paraId="20F2125C" w14:textId="77777777" w:rsidR="00634053" w:rsidRPr="00F2422E" w:rsidRDefault="00094169" w:rsidP="0081208D">
      <w:pPr>
        <w:pStyle w:val="BodyText"/>
        <w:rPr>
          <w:color w:val="595959" w:themeColor="text1" w:themeTint="A6"/>
        </w:rPr>
      </w:pPr>
      <w:r w:rsidRPr="00F2422E">
        <w:rPr>
          <w:color w:val="595959" w:themeColor="text1" w:themeTint="A6"/>
        </w:rPr>
        <w:t xml:space="preserve">Our Group sustainability strategy aims to create positive social and environmental outcomes throughout our business and value chain, as we continually strive to improve our business practices and stakeholder relationships. </w:t>
      </w:r>
    </w:p>
    <w:p w14:paraId="2C079239" w14:textId="5BCE36F7" w:rsidR="00634053" w:rsidRPr="00F2422E" w:rsidRDefault="0096035B" w:rsidP="0081208D">
      <w:pPr>
        <w:pStyle w:val="BodyText"/>
        <w:rPr>
          <w:color w:val="595959" w:themeColor="text1" w:themeTint="A6"/>
        </w:rPr>
      </w:pPr>
      <w:r>
        <w:rPr>
          <w:color w:val="595959" w:themeColor="text1" w:themeTint="A6"/>
        </w:rPr>
        <w:t>C</w:t>
      </w:r>
      <w:r w:rsidR="00094169" w:rsidRPr="00F2422E">
        <w:rPr>
          <w:color w:val="595959" w:themeColor="text1" w:themeTint="A6"/>
        </w:rPr>
        <w:t xml:space="preserve">ustomer wellbeing and social inclusion is a key pillar of our sustainability strategy with a focus on creating opportunities for vulnerable people in our communities. </w:t>
      </w:r>
      <w:r w:rsidR="00641A62">
        <w:rPr>
          <w:color w:val="595959" w:themeColor="text1" w:themeTint="A6"/>
        </w:rPr>
        <w:t xml:space="preserve">This Plan </w:t>
      </w:r>
      <w:r w:rsidR="00B82EC3">
        <w:rPr>
          <w:color w:val="595959" w:themeColor="text1" w:themeTint="A6"/>
        </w:rPr>
        <w:t>is our commitment to ensuring</w:t>
      </w:r>
      <w:r>
        <w:rPr>
          <w:color w:val="595959" w:themeColor="text1" w:themeTint="A6"/>
        </w:rPr>
        <w:t xml:space="preserve"> that</w:t>
      </w:r>
      <w:r w:rsidR="00B82EC3">
        <w:rPr>
          <w:color w:val="595959" w:themeColor="text1" w:themeTint="A6"/>
        </w:rPr>
        <w:t xml:space="preserve"> people living with disability are provided with equal opportunity to thrive in our workplace, access our products and services and </w:t>
      </w:r>
      <w:r w:rsidR="00F039F0">
        <w:rPr>
          <w:color w:val="595959" w:themeColor="text1" w:themeTint="A6"/>
        </w:rPr>
        <w:t xml:space="preserve">are a key stakeholder in </w:t>
      </w:r>
      <w:r w:rsidR="00641A62">
        <w:rPr>
          <w:color w:val="595959" w:themeColor="text1" w:themeTint="A6"/>
        </w:rPr>
        <w:t xml:space="preserve">our </w:t>
      </w:r>
      <w:r w:rsidR="00F039F0">
        <w:rPr>
          <w:color w:val="595959" w:themeColor="text1" w:themeTint="A6"/>
        </w:rPr>
        <w:t>decision making</w:t>
      </w:r>
      <w:r w:rsidR="00641A62">
        <w:rPr>
          <w:color w:val="595959" w:themeColor="text1" w:themeTint="A6"/>
        </w:rPr>
        <w:t xml:space="preserve">. </w:t>
      </w:r>
    </w:p>
    <w:p w14:paraId="46F92D96" w14:textId="2BDD8F10" w:rsidR="00634053" w:rsidRPr="00F2422E" w:rsidRDefault="00634053" w:rsidP="0081208D">
      <w:pPr>
        <w:pStyle w:val="Heading3"/>
      </w:pPr>
      <w:bookmarkStart w:id="22" w:name="_Toc104213000"/>
      <w:r w:rsidRPr="00F2422E">
        <w:t>Our commitment to diversity and inclusion</w:t>
      </w:r>
      <w:bookmarkEnd w:id="22"/>
    </w:p>
    <w:p w14:paraId="31BB088B" w14:textId="50682CA7" w:rsidR="00634053" w:rsidRDefault="00094169" w:rsidP="0081208D">
      <w:pPr>
        <w:pStyle w:val="BodyText"/>
      </w:pPr>
      <w:r w:rsidRPr="00F2422E">
        <w:t xml:space="preserve">MMS strives to create and nurture an environment where all our people feel valued, respected, and comfortable to be their authentic selves, as we support them to succeed and grow. </w:t>
      </w:r>
    </w:p>
    <w:p w14:paraId="6C993757" w14:textId="4A03234A" w:rsidR="00B627BA" w:rsidRPr="0018407E" w:rsidRDefault="00B627BA" w:rsidP="0081208D">
      <w:pPr>
        <w:pStyle w:val="BodyText"/>
        <w:rPr>
          <w:color w:val="595959" w:themeColor="text2" w:themeTint="A6"/>
        </w:rPr>
      </w:pPr>
      <w:r w:rsidRPr="0018407E">
        <w:rPr>
          <w:color w:val="595959" w:themeColor="text2" w:themeTint="A6"/>
        </w:rPr>
        <w:t>We strongly believe that a diverse and inclusive workforce brings a wide range of skills, perspectives and ideas that puts us in a stronger position, through greater employee engagement and innovation, and our ability to understand our customers and meet their needs.</w:t>
      </w:r>
    </w:p>
    <w:p w14:paraId="01ED275E" w14:textId="6049D429" w:rsidR="00634053" w:rsidRPr="00F2422E" w:rsidRDefault="00094169" w:rsidP="0081208D">
      <w:pPr>
        <w:pStyle w:val="BodyText"/>
      </w:pPr>
      <w:r w:rsidRPr="00F2422E">
        <w:t>Through our biennial Employee Engagement survey</w:t>
      </w:r>
      <w:r w:rsidR="007F3C47">
        <w:t xml:space="preserve"> conducted in 2021</w:t>
      </w:r>
      <w:r w:rsidRPr="00F2422E">
        <w:t xml:space="preserve">, we </w:t>
      </w:r>
      <w:r w:rsidR="00754440">
        <w:t>found</w:t>
      </w:r>
      <w:r w:rsidR="00754440" w:rsidRPr="00F2422E">
        <w:t xml:space="preserve"> </w:t>
      </w:r>
      <w:r w:rsidRPr="00F2422E">
        <w:t xml:space="preserve">that approximately </w:t>
      </w:r>
      <w:r w:rsidR="00B627BA">
        <w:t>3</w:t>
      </w:r>
      <w:r w:rsidRPr="00F2422E">
        <w:t>% of our employees</w:t>
      </w:r>
      <w:r w:rsidR="00B627BA">
        <w:t xml:space="preserve"> </w:t>
      </w:r>
      <w:r w:rsidRPr="00F2422E">
        <w:t>identify as</w:t>
      </w:r>
      <w:r w:rsidR="00B627BA">
        <w:t xml:space="preserve"> living with disability</w:t>
      </w:r>
      <w:r w:rsidRPr="00F2422E">
        <w:t xml:space="preserve">. </w:t>
      </w:r>
      <w:r w:rsidR="00754440">
        <w:t>In comparison</w:t>
      </w:r>
      <w:r w:rsidR="00A95D88">
        <w:t xml:space="preserve"> to the proportion of people with disability in Australia,</w:t>
      </w:r>
      <w:r w:rsidR="00A95D88" w:rsidRPr="00A95D88">
        <w:t xml:space="preserve"> </w:t>
      </w:r>
      <w:r w:rsidR="00754440">
        <w:t xml:space="preserve">the </w:t>
      </w:r>
      <w:r w:rsidR="00A95D88">
        <w:t>number of people in our organisation with disability, either unknown or undisclosed</w:t>
      </w:r>
      <w:r w:rsidR="00754440">
        <w:t xml:space="preserve">, is likely far greater. </w:t>
      </w:r>
      <w:r w:rsidR="00B627BA">
        <w:t>We also know that the average level of employee engagement across</w:t>
      </w:r>
      <w:r w:rsidR="00754440">
        <w:t xml:space="preserve"> employees who identify as living with disability</w:t>
      </w:r>
      <w:r w:rsidR="00B627BA">
        <w:t xml:space="preserve"> </w:t>
      </w:r>
      <w:proofErr w:type="gramStart"/>
      <w:r w:rsidR="00B627BA">
        <w:t>lags behind</w:t>
      </w:r>
      <w:proofErr w:type="gramEnd"/>
      <w:r w:rsidR="00B627BA">
        <w:t xml:space="preserve"> our Group </w:t>
      </w:r>
      <w:r w:rsidR="00A216DF">
        <w:t xml:space="preserve">average. </w:t>
      </w:r>
      <w:r w:rsidR="00B627BA">
        <w:t xml:space="preserve"> </w:t>
      </w:r>
    </w:p>
    <w:p w14:paraId="03D7B7EF" w14:textId="236786F3" w:rsidR="00634053" w:rsidRDefault="00094169" w:rsidP="0081208D">
      <w:pPr>
        <w:pStyle w:val="BodyText"/>
      </w:pPr>
      <w:r w:rsidRPr="00F2422E">
        <w:t>We recognise</w:t>
      </w:r>
      <w:r w:rsidR="00682499">
        <w:t xml:space="preserve"> that</w:t>
      </w:r>
      <w:r w:rsidRPr="00F2422E">
        <w:t xml:space="preserve"> we have more work to do in creating employment and development opportunities</w:t>
      </w:r>
      <w:r w:rsidR="00A216DF">
        <w:t xml:space="preserve"> and a better experience</w:t>
      </w:r>
      <w:r w:rsidRPr="00F2422E">
        <w:t xml:space="preserve"> for </w:t>
      </w:r>
      <w:r w:rsidR="001B054B">
        <w:t>people living with disability</w:t>
      </w:r>
      <w:r w:rsidR="00641A62">
        <w:t xml:space="preserve"> </w:t>
      </w:r>
      <w:r w:rsidRPr="00F2422E">
        <w:t xml:space="preserve">at MMS, as well as building </w:t>
      </w:r>
      <w:r w:rsidR="00641A62">
        <w:t xml:space="preserve">greater awareness, understanding and appreciation for disability across our leaders and people. </w:t>
      </w:r>
    </w:p>
    <w:p w14:paraId="68EF6438" w14:textId="77777777" w:rsidR="00D3562B" w:rsidRDefault="00D3562B" w:rsidP="009C02AC">
      <w:pPr>
        <w:pStyle w:val="BodyText"/>
      </w:pPr>
      <w:bookmarkStart w:id="23" w:name="_Toc104213001"/>
      <w:r>
        <w:rPr>
          <w:noProof/>
        </w:rPr>
        <w:lastRenderedPageBreak/>
        <w:drawing>
          <wp:inline distT="0" distB="0" distL="0" distR="0" wp14:anchorId="451F2FCC" wp14:editId="0EB96AC4">
            <wp:extent cx="3638550" cy="5146112"/>
            <wp:effectExtent l="0" t="0" r="0" b="0"/>
            <wp:docPr id="23" name="Picture 23" descr="The front cover of the 2022 Reflect Reconciliation Action Plan by MMS, showcasing Indigenous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The front cover of the 2022 Reflect Reconciliation Action Plan by MMS, showcasing Indigenous art."/>
                    <pic:cNvPicPr>
                      <a:picLocks noChangeAspect="1" noChangeArrowheads="1"/>
                    </pic:cNvPicPr>
                  </pic:nvPicPr>
                  <pic:blipFill>
                    <a:blip r:embed="rId28" cstate="hqprint">
                      <a:extLst>
                        <a:ext uri="{28A0092B-C50C-407E-A947-70E740481C1C}">
                          <a14:useLocalDpi xmlns:a14="http://schemas.microsoft.com/office/drawing/2010/main"/>
                        </a:ext>
                      </a:extLst>
                    </a:blip>
                    <a:srcRect/>
                    <a:stretch>
                      <a:fillRect/>
                    </a:stretch>
                  </pic:blipFill>
                  <pic:spPr bwMode="auto">
                    <a:xfrm>
                      <a:off x="0" y="0"/>
                      <a:ext cx="3655934" cy="5170699"/>
                    </a:xfrm>
                    <a:prstGeom prst="rect">
                      <a:avLst/>
                    </a:prstGeom>
                    <a:noFill/>
                    <a:ln>
                      <a:noFill/>
                    </a:ln>
                  </pic:spPr>
                </pic:pic>
              </a:graphicData>
            </a:graphic>
          </wp:inline>
        </w:drawing>
      </w:r>
    </w:p>
    <w:p w14:paraId="288B63BB" w14:textId="4533A28A" w:rsidR="00641A62" w:rsidRPr="00E41AE2" w:rsidRDefault="00641A62" w:rsidP="0081208D">
      <w:pPr>
        <w:pStyle w:val="Heading3"/>
      </w:pPr>
      <w:r w:rsidRPr="00E41AE2">
        <w:t>Our Reconciliation Action Plan</w:t>
      </w:r>
      <w:bookmarkEnd w:id="23"/>
    </w:p>
    <w:p w14:paraId="3064AFDF" w14:textId="02AA2134" w:rsidR="00F1692C" w:rsidRPr="001464A5" w:rsidRDefault="00E41AE2" w:rsidP="001464A5">
      <w:pPr>
        <w:pStyle w:val="BodyText"/>
      </w:pPr>
      <w:r>
        <w:t xml:space="preserve">In 2022, MMS developed our first </w:t>
      </w:r>
      <w:r w:rsidR="00832EC7">
        <w:t xml:space="preserve">Reflect </w:t>
      </w:r>
      <w:r w:rsidRPr="00F2422E">
        <w:t>Reconciliation Action Plan</w:t>
      </w:r>
      <w:r>
        <w:t xml:space="preserve"> (RAP), which aims to create meaningful opportunities for Aboriginal and Torres Strait Islander People</w:t>
      </w:r>
      <w:r w:rsidR="00E66B49">
        <w:t>s</w:t>
      </w:r>
      <w:r>
        <w:t xml:space="preserve"> throughout our business. Our Accessibility and Inclusion Plan ill work in conjunction with our RAP to </w:t>
      </w:r>
      <w:r w:rsidR="00E66B49">
        <w:t xml:space="preserve">help address imbalances in </w:t>
      </w:r>
      <w:r w:rsidRPr="00F2422E">
        <w:t>social</w:t>
      </w:r>
      <w:r w:rsidR="00E66B49">
        <w:t xml:space="preserve">, </w:t>
      </w:r>
      <w:r w:rsidRPr="00F2422E">
        <w:t xml:space="preserve">economic </w:t>
      </w:r>
      <w:r w:rsidR="00E66B49">
        <w:t xml:space="preserve">and health </w:t>
      </w:r>
      <w:r w:rsidRPr="00F2422E">
        <w:t xml:space="preserve">outcomes </w:t>
      </w:r>
      <w:r w:rsidR="00E66B49">
        <w:t xml:space="preserve">experienced by </w:t>
      </w:r>
      <w:r w:rsidRPr="00F2422E">
        <w:t>Aboriginal and Torres Strait Islander People</w:t>
      </w:r>
      <w:r w:rsidR="00E66B49">
        <w:t>s</w:t>
      </w:r>
      <w:r w:rsidRPr="00F2422E">
        <w:t xml:space="preserve"> </w:t>
      </w:r>
      <w:r>
        <w:t xml:space="preserve">living </w:t>
      </w:r>
      <w:r w:rsidRPr="00F2422E">
        <w:t>with disability</w:t>
      </w:r>
      <w:r w:rsidR="00795755">
        <w:t xml:space="preserve">. </w:t>
      </w:r>
      <w:r>
        <w:t xml:space="preserve">This will be particularly achieved through </w:t>
      </w:r>
      <w:r w:rsidR="00094169" w:rsidRPr="00F2422E">
        <w:t xml:space="preserve">our </w:t>
      </w:r>
      <w:r w:rsidR="00F039F0">
        <w:t>Plan Group</w:t>
      </w:r>
      <w:r w:rsidR="00094169" w:rsidRPr="00F2422E">
        <w:t xml:space="preserve"> businesses, which work to empower people accessing the NDIS to achieve their life goals.</w:t>
      </w:r>
    </w:p>
    <w:p w14:paraId="5459D5E5" w14:textId="3A3BDC52" w:rsidR="00053C44" w:rsidRPr="001464A5" w:rsidRDefault="00053C44" w:rsidP="001464A5">
      <w:pPr>
        <w:pStyle w:val="Heading3"/>
        <w:rPr>
          <w:rFonts w:ascii="Arial Bold" w:hAnsi="Arial Bold" w:cs="Arial"/>
          <w:bCs/>
          <w:color w:val="595959" w:themeColor="text1" w:themeTint="A6"/>
          <w:kern w:val="32"/>
        </w:rPr>
      </w:pPr>
      <w:bookmarkStart w:id="24" w:name="_Toc104213002"/>
      <w:r w:rsidRPr="000B6878">
        <w:t>Our vision for accessibility and inclusion</w:t>
      </w:r>
      <w:bookmarkEnd w:id="24"/>
    </w:p>
    <w:p w14:paraId="7CFAEAB8" w14:textId="3C270621" w:rsidR="009C02AC" w:rsidRDefault="00C1567E" w:rsidP="009C02AC">
      <w:pPr>
        <w:pStyle w:val="BodyText"/>
        <w:spacing w:after="360"/>
        <w:rPr>
          <w:noProof/>
        </w:rPr>
      </w:pPr>
      <w:r w:rsidRPr="00F2422E">
        <w:t>MMS is committed to</w:t>
      </w:r>
      <w:r w:rsidR="007E0BAB" w:rsidRPr="00F2422E">
        <w:t xml:space="preserve"> removing</w:t>
      </w:r>
      <w:r w:rsidR="00697E1F">
        <w:t xml:space="preserve"> environmental and </w:t>
      </w:r>
      <w:r w:rsidR="0095526B" w:rsidRPr="00F2422E">
        <w:t xml:space="preserve">cultural </w:t>
      </w:r>
      <w:r w:rsidR="007E0BAB" w:rsidRPr="00F2422E">
        <w:t xml:space="preserve">barriers for </w:t>
      </w:r>
      <w:r w:rsidR="00B709B7" w:rsidRPr="00F2422E">
        <w:t xml:space="preserve">people </w:t>
      </w:r>
      <w:r w:rsidR="00C3669F">
        <w:t xml:space="preserve">living </w:t>
      </w:r>
      <w:r w:rsidR="00B709B7" w:rsidRPr="00F2422E">
        <w:t xml:space="preserve">with </w:t>
      </w:r>
      <w:r w:rsidR="00697E1F">
        <w:t>disability</w:t>
      </w:r>
      <w:r w:rsidR="004462A9">
        <w:t xml:space="preserve"> and </w:t>
      </w:r>
      <w:r w:rsidR="00C06ED2">
        <w:t>carers of persons with disability</w:t>
      </w:r>
      <w:r w:rsidR="004462A9">
        <w:t xml:space="preserve">, to </w:t>
      </w:r>
      <w:r w:rsidR="00342409">
        <w:t>help</w:t>
      </w:r>
      <w:r w:rsidR="004462A9">
        <w:t xml:space="preserve"> them achiev</w:t>
      </w:r>
      <w:r w:rsidR="00342409">
        <w:t>e</w:t>
      </w:r>
      <w:r w:rsidR="004462A9">
        <w:t xml:space="preserve"> their goals in life. We will do this by</w:t>
      </w:r>
      <w:r w:rsidR="00697E1F">
        <w:t xml:space="preserve"> </w:t>
      </w:r>
      <w:r w:rsidR="00A6068F" w:rsidRPr="00F2422E">
        <w:t>foster</w:t>
      </w:r>
      <w:r w:rsidR="00183C9B" w:rsidRPr="00F2422E">
        <w:t>ing</w:t>
      </w:r>
      <w:r w:rsidR="00A6068F" w:rsidRPr="00F2422E">
        <w:t xml:space="preserve"> a</w:t>
      </w:r>
      <w:r w:rsidR="00835EBC" w:rsidRPr="00F2422E">
        <w:t xml:space="preserve"> </w:t>
      </w:r>
      <w:r w:rsidR="005B5612" w:rsidRPr="00F2422E">
        <w:t xml:space="preserve">diverse and inclusive </w:t>
      </w:r>
      <w:r w:rsidR="00A216DF">
        <w:t>workplace</w:t>
      </w:r>
      <w:r w:rsidR="00697E1F">
        <w:t xml:space="preserve"> and enhancing </w:t>
      </w:r>
      <w:r w:rsidR="004462A9">
        <w:t xml:space="preserve">the </w:t>
      </w:r>
      <w:r w:rsidR="00697E1F">
        <w:t xml:space="preserve">accessibility of our products and services, </w:t>
      </w:r>
      <w:proofErr w:type="gramStart"/>
      <w:r w:rsidR="00697E1F">
        <w:t>in order to</w:t>
      </w:r>
      <w:proofErr w:type="gramEnd"/>
      <w:r w:rsidR="00697E1F">
        <w:t xml:space="preserve"> </w:t>
      </w:r>
      <w:r w:rsidR="00B02FA0" w:rsidRPr="00F2422E">
        <w:t xml:space="preserve">promote </w:t>
      </w:r>
      <w:r w:rsidR="004462A9">
        <w:t xml:space="preserve">equitable </w:t>
      </w:r>
      <w:r w:rsidR="00835EBC" w:rsidRPr="00F2422E">
        <w:t>economic and social</w:t>
      </w:r>
      <w:r w:rsidR="004462A9">
        <w:t xml:space="preserve"> opportunities and</w:t>
      </w:r>
      <w:r w:rsidR="00835EBC" w:rsidRPr="00F2422E">
        <w:t xml:space="preserve"> inclusion </w:t>
      </w:r>
      <w:r w:rsidR="00B709B7" w:rsidRPr="00F2422E">
        <w:t>for all.</w:t>
      </w:r>
      <w:r w:rsidR="000E7823" w:rsidRPr="000E7823">
        <w:rPr>
          <w:noProof/>
        </w:rPr>
        <w:t xml:space="preserve"> </w:t>
      </w:r>
    </w:p>
    <w:p w14:paraId="4022E812" w14:textId="77777777" w:rsidR="009C02AC" w:rsidRDefault="009C02AC">
      <w:pPr>
        <w:spacing w:after="0" w:line="240" w:lineRule="auto"/>
        <w:rPr>
          <w:noProof/>
          <w:color w:val="58595B"/>
        </w:rPr>
      </w:pPr>
      <w:r>
        <w:rPr>
          <w:noProof/>
        </w:rPr>
        <w:br w:type="page"/>
      </w:r>
    </w:p>
    <w:bookmarkStart w:id="25" w:name="_Toc104213003"/>
    <w:p w14:paraId="254B897D" w14:textId="3F53D6E4" w:rsidR="0002779F" w:rsidRPr="0002779F" w:rsidRDefault="00755B6F" w:rsidP="0002779F">
      <w:pPr>
        <w:pStyle w:val="Heading2"/>
        <w:rPr>
          <w:color w:val="FFFFFF" w:themeColor="background1"/>
        </w:rPr>
      </w:pPr>
      <w:r>
        <w:rPr>
          <w:color w:val="FFFFFF" w:themeColor="background1"/>
        </w:rPr>
        <w:lastRenderedPageBreak/>
        <mc:AlternateContent>
          <mc:Choice Requires="wpg">
            <w:drawing>
              <wp:anchor distT="0" distB="0" distL="114300" distR="114300" simplePos="0" relativeHeight="251689983" behindDoc="1" locked="0" layoutInCell="1" allowOverlap="1" wp14:anchorId="0E67D1BB" wp14:editId="3BE81842">
                <wp:simplePos x="0" y="0"/>
                <wp:positionH relativeFrom="column">
                  <wp:posOffset>-758190</wp:posOffset>
                </wp:positionH>
                <wp:positionV relativeFrom="paragraph">
                  <wp:posOffset>-900430</wp:posOffset>
                </wp:positionV>
                <wp:extent cx="7595235" cy="10870257"/>
                <wp:effectExtent l="57150" t="19050" r="81915" b="83820"/>
                <wp:wrapNone/>
                <wp:docPr id="59" name="Group 5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5235" cy="10870257"/>
                          <a:chOff x="0" y="0"/>
                          <a:chExt cx="7595235" cy="10870257"/>
                        </a:xfrm>
                      </wpg:grpSpPr>
                      <wps:wsp>
                        <wps:cNvPr id="52" name="Rectangle 52">
                          <a:extLst>
                            <a:ext uri="{C183D7F6-B498-43B3-948B-1728B52AA6E4}">
                              <adec:decorative xmlns:adec="http://schemas.microsoft.com/office/drawing/2017/decorative" val="1"/>
                            </a:ext>
                          </a:extLst>
                        </wps:cNvPr>
                        <wps:cNvSpPr/>
                        <wps:spPr>
                          <a:xfrm>
                            <a:off x="0" y="0"/>
                            <a:ext cx="7591425" cy="10866120"/>
                          </a:xfrm>
                          <a:prstGeom prst="rect">
                            <a:avLst/>
                          </a:prstGeom>
                          <a:solidFill>
                            <a:srgbClr val="00385F"/>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7" name="Freeform 5">
                          <a:extLst>
                            <a:ext uri="{C183D7F6-B498-43B3-948B-1728B52AA6E4}">
                              <adec:decorative xmlns:adec="http://schemas.microsoft.com/office/drawing/2017/decorative" val="1"/>
                            </a:ext>
                          </a:extLst>
                        </wps:cNvPr>
                        <wps:cNvSpPr/>
                        <wps:spPr>
                          <a:xfrm>
                            <a:off x="762000" y="9761547"/>
                            <a:ext cx="6833235" cy="1108710"/>
                          </a:xfrm>
                          <a:custGeom>
                            <a:avLst/>
                            <a:gdLst>
                              <a:gd name="connsiteX0" fmla="*/ 3295650 w 3295650"/>
                              <a:gd name="connsiteY0" fmla="*/ 523875 h 552450"/>
                              <a:gd name="connsiteX1" fmla="*/ 0 w 3295650"/>
                              <a:gd name="connsiteY1" fmla="*/ 552450 h 552450"/>
                              <a:gd name="connsiteX2" fmla="*/ 3286125 w 3295650"/>
                              <a:gd name="connsiteY2" fmla="*/ 0 h 552450"/>
                              <a:gd name="connsiteX3" fmla="*/ 3295650 w 3295650"/>
                              <a:gd name="connsiteY3" fmla="*/ 523875 h 552450"/>
                              <a:gd name="connsiteX0" fmla="*/ 3315445 w 3315445"/>
                              <a:gd name="connsiteY0" fmla="*/ 552450 h 552450"/>
                              <a:gd name="connsiteX1" fmla="*/ 0 w 3315445"/>
                              <a:gd name="connsiteY1" fmla="*/ 552450 h 552450"/>
                              <a:gd name="connsiteX2" fmla="*/ 3286125 w 3315445"/>
                              <a:gd name="connsiteY2" fmla="*/ 0 h 552450"/>
                              <a:gd name="connsiteX3" fmla="*/ 3315445 w 331544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555 w 3315565"/>
                              <a:gd name="connsiteY0" fmla="*/ 603534 h 603534"/>
                              <a:gd name="connsiteX1" fmla="*/ 0 w 3315565"/>
                              <a:gd name="connsiteY1" fmla="*/ 552450 h 603534"/>
                              <a:gd name="connsiteX2" fmla="*/ 3315555 w 3315565"/>
                              <a:gd name="connsiteY2" fmla="*/ 0 h 603534"/>
                              <a:gd name="connsiteX3" fmla="*/ 3315555 w 3315565"/>
                              <a:gd name="connsiteY3" fmla="*/ 603534 h 603534"/>
                              <a:gd name="connsiteX0" fmla="*/ 3315555 w 3315565"/>
                              <a:gd name="connsiteY0" fmla="*/ 603534 h 603534"/>
                              <a:gd name="connsiteX1" fmla="*/ 0 w 3315565"/>
                              <a:gd name="connsiteY1" fmla="*/ 562671 h 603534"/>
                              <a:gd name="connsiteX2" fmla="*/ 3315555 w 3315565"/>
                              <a:gd name="connsiteY2" fmla="*/ 0 h 603534"/>
                              <a:gd name="connsiteX3" fmla="*/ 3315555 w 3315565"/>
                              <a:gd name="connsiteY3" fmla="*/ 603534 h 603534"/>
                              <a:gd name="connsiteX0" fmla="*/ 3315555 w 3315566"/>
                              <a:gd name="connsiteY0" fmla="*/ 681533 h 681533"/>
                              <a:gd name="connsiteX1" fmla="*/ 0 w 3315566"/>
                              <a:gd name="connsiteY1" fmla="*/ 640670 h 681533"/>
                              <a:gd name="connsiteX2" fmla="*/ 3315565 w 3315566"/>
                              <a:gd name="connsiteY2" fmla="*/ 0 h 681533"/>
                              <a:gd name="connsiteX3" fmla="*/ 3315555 w 3315566"/>
                              <a:gd name="connsiteY3" fmla="*/ 681533 h 681533"/>
                              <a:gd name="connsiteX0" fmla="*/ 3315555 w 3315567"/>
                              <a:gd name="connsiteY0" fmla="*/ 621920 h 621920"/>
                              <a:gd name="connsiteX1" fmla="*/ 0 w 3315567"/>
                              <a:gd name="connsiteY1" fmla="*/ 581057 h 621920"/>
                              <a:gd name="connsiteX2" fmla="*/ 3315566 w 3315567"/>
                              <a:gd name="connsiteY2" fmla="*/ 0 h 621920"/>
                              <a:gd name="connsiteX3" fmla="*/ 3315555 w 3315567"/>
                              <a:gd name="connsiteY3" fmla="*/ 621920 h 621920"/>
                            </a:gdLst>
                            <a:ahLst/>
                            <a:cxnLst>
                              <a:cxn ang="0">
                                <a:pos x="connsiteX0" y="connsiteY0"/>
                              </a:cxn>
                              <a:cxn ang="0">
                                <a:pos x="connsiteX1" y="connsiteY1"/>
                              </a:cxn>
                              <a:cxn ang="0">
                                <a:pos x="connsiteX2" y="connsiteY2"/>
                              </a:cxn>
                              <a:cxn ang="0">
                                <a:pos x="connsiteX3" y="connsiteY3"/>
                              </a:cxn>
                            </a:cxnLst>
                            <a:rect l="l" t="t" r="r" b="b"/>
                            <a:pathLst>
                              <a:path w="3315567" h="621920">
                                <a:moveTo>
                                  <a:pt x="3315555" y="621920"/>
                                </a:moveTo>
                                <a:lnTo>
                                  <a:pt x="0" y="581057"/>
                                </a:lnTo>
                                <a:lnTo>
                                  <a:pt x="3315566" y="0"/>
                                </a:lnTo>
                                <a:cubicBezTo>
                                  <a:pt x="3315529" y="184150"/>
                                  <a:pt x="3315592" y="437770"/>
                                  <a:pt x="3315555" y="621920"/>
                                </a:cubicBezTo>
                                <a:close/>
                              </a:path>
                            </a:pathLst>
                          </a:custGeom>
                          <a:solidFill>
                            <a:srgbClr val="6D84B0">
                              <a:alpha val="36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Freeform 5">
                          <a:extLst>
                            <a:ext uri="{C183D7F6-B498-43B3-948B-1728B52AA6E4}">
                              <adec:decorative xmlns:adec="http://schemas.microsoft.com/office/drawing/2017/decorative" val="1"/>
                            </a:ext>
                          </a:extLst>
                        </wps:cNvPr>
                        <wps:cNvSpPr/>
                        <wps:spPr>
                          <a:xfrm flipH="1">
                            <a:off x="38100" y="10096500"/>
                            <a:ext cx="3048000" cy="756285"/>
                          </a:xfrm>
                          <a:custGeom>
                            <a:avLst/>
                            <a:gdLst>
                              <a:gd name="connsiteX0" fmla="*/ 3295650 w 3295650"/>
                              <a:gd name="connsiteY0" fmla="*/ 523875 h 552450"/>
                              <a:gd name="connsiteX1" fmla="*/ 0 w 3295650"/>
                              <a:gd name="connsiteY1" fmla="*/ 552450 h 552450"/>
                              <a:gd name="connsiteX2" fmla="*/ 3286125 w 3295650"/>
                              <a:gd name="connsiteY2" fmla="*/ 0 h 552450"/>
                              <a:gd name="connsiteX3" fmla="*/ 3295650 w 3295650"/>
                              <a:gd name="connsiteY3" fmla="*/ 523875 h 552450"/>
                              <a:gd name="connsiteX0" fmla="*/ 3315445 w 3315445"/>
                              <a:gd name="connsiteY0" fmla="*/ 552450 h 552450"/>
                              <a:gd name="connsiteX1" fmla="*/ 0 w 3315445"/>
                              <a:gd name="connsiteY1" fmla="*/ 552450 h 552450"/>
                              <a:gd name="connsiteX2" fmla="*/ 3286125 w 3315445"/>
                              <a:gd name="connsiteY2" fmla="*/ 0 h 552450"/>
                              <a:gd name="connsiteX3" fmla="*/ 3315445 w 331544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555 w 3315565"/>
                              <a:gd name="connsiteY0" fmla="*/ 603534 h 603534"/>
                              <a:gd name="connsiteX1" fmla="*/ 0 w 3315565"/>
                              <a:gd name="connsiteY1" fmla="*/ 552450 h 603534"/>
                              <a:gd name="connsiteX2" fmla="*/ 3315555 w 3315565"/>
                              <a:gd name="connsiteY2" fmla="*/ 0 h 603534"/>
                              <a:gd name="connsiteX3" fmla="*/ 3315555 w 3315565"/>
                              <a:gd name="connsiteY3" fmla="*/ 603534 h 603534"/>
                              <a:gd name="connsiteX0" fmla="*/ 3315555 w 3315565"/>
                              <a:gd name="connsiteY0" fmla="*/ 603534 h 603534"/>
                              <a:gd name="connsiteX1" fmla="*/ 0 w 3315565"/>
                              <a:gd name="connsiteY1" fmla="*/ 562671 h 603534"/>
                              <a:gd name="connsiteX2" fmla="*/ 3315555 w 3315565"/>
                              <a:gd name="connsiteY2" fmla="*/ 0 h 603534"/>
                              <a:gd name="connsiteX3" fmla="*/ 3315555 w 3315565"/>
                              <a:gd name="connsiteY3" fmla="*/ 603534 h 603534"/>
                              <a:gd name="connsiteX0" fmla="*/ 3315555 w 3315566"/>
                              <a:gd name="connsiteY0" fmla="*/ 681533 h 681533"/>
                              <a:gd name="connsiteX1" fmla="*/ 0 w 3315566"/>
                              <a:gd name="connsiteY1" fmla="*/ 640670 h 681533"/>
                              <a:gd name="connsiteX2" fmla="*/ 3315565 w 3315566"/>
                              <a:gd name="connsiteY2" fmla="*/ 0 h 681533"/>
                              <a:gd name="connsiteX3" fmla="*/ 3315555 w 3315566"/>
                              <a:gd name="connsiteY3" fmla="*/ 681533 h 681533"/>
                              <a:gd name="connsiteX0" fmla="*/ 3315555 w 3315567"/>
                              <a:gd name="connsiteY0" fmla="*/ 621920 h 621920"/>
                              <a:gd name="connsiteX1" fmla="*/ 0 w 3315567"/>
                              <a:gd name="connsiteY1" fmla="*/ 581057 h 621920"/>
                              <a:gd name="connsiteX2" fmla="*/ 3315566 w 3315567"/>
                              <a:gd name="connsiteY2" fmla="*/ 0 h 621920"/>
                              <a:gd name="connsiteX3" fmla="*/ 3315555 w 3315567"/>
                              <a:gd name="connsiteY3" fmla="*/ 621920 h 621920"/>
                            </a:gdLst>
                            <a:ahLst/>
                            <a:cxnLst>
                              <a:cxn ang="0">
                                <a:pos x="connsiteX0" y="connsiteY0"/>
                              </a:cxn>
                              <a:cxn ang="0">
                                <a:pos x="connsiteX1" y="connsiteY1"/>
                              </a:cxn>
                              <a:cxn ang="0">
                                <a:pos x="connsiteX2" y="connsiteY2"/>
                              </a:cxn>
                              <a:cxn ang="0">
                                <a:pos x="connsiteX3" y="connsiteY3"/>
                              </a:cxn>
                            </a:cxnLst>
                            <a:rect l="l" t="t" r="r" b="b"/>
                            <a:pathLst>
                              <a:path w="3315567" h="621920">
                                <a:moveTo>
                                  <a:pt x="3315555" y="621920"/>
                                </a:moveTo>
                                <a:lnTo>
                                  <a:pt x="0" y="581057"/>
                                </a:lnTo>
                                <a:lnTo>
                                  <a:pt x="3315566" y="0"/>
                                </a:lnTo>
                                <a:cubicBezTo>
                                  <a:pt x="3315529" y="184150"/>
                                  <a:pt x="3315592" y="437770"/>
                                  <a:pt x="3315555" y="621920"/>
                                </a:cubicBezTo>
                                <a:close/>
                              </a:path>
                            </a:pathLst>
                          </a:custGeom>
                          <a:solidFill>
                            <a:srgbClr val="1ABFD5">
                              <a:alpha val="52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70F047D3" id="Group 59" o:spid="_x0000_s1026" alt="&quot;&quot;" style="position:absolute;margin-left:-59.7pt;margin-top:-70.9pt;width:598.05pt;height:855.95pt;z-index:-251626497;mso-height-relative:margin" coordsize="75952,1087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">
                <v:rect id="Rectangle 52" o:spid="_x0000_s1027" alt="&quot;&quot;" style="position:absolute;width:75914;height:108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" fillcolor="#00385f" strokecolor="#00abc1 [3044]">
                  <v:shadow on="t" color="black" opacity="22937f" origin=",.5" offset="0,.63889mm"/>
                </v:rect>
                <v:shape id="Freeform 5" o:spid="_x0000_s1028" alt="&quot;&quot;" style="position:absolute;left:7620;top:97615;width:68332;height:11087;visibility:visible;mso-wrap-style:square;v-text-anchor:middle" coordsize="3315567,6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" path="m3315555,621920l,581057,3315566,v-37,184150,26,437770,-11,621920xe" fillcolor="#6d84b0" stroked="f">
                  <v:fill opacity="23644f"/>
                  <v:path arrowok="t" o:connecttype="custom" o:connectlocs="6833210,1108710;0,1035863;6833233,0;6833210,1108710" o:connectangles="0,0,0,0"/>
                </v:shape>
                <v:shape id="Freeform 5" o:spid="_x0000_s1029" alt="&quot;&quot;" style="position:absolute;left:381;top:100965;width:30480;height:7562;flip:x;visibility:visible;mso-wrap-style:square;v-text-anchor:middle" coordsize="3315567,6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" path="m3315555,621920l,581057,3315566,v-37,184150,26,437770,-11,621920xe" fillcolor="#1abfd5" stroked="f">
                  <v:fill opacity="34181f"/>
                  <v:path arrowok="t" o:connecttype="custom" o:connectlocs="3047989,756285;0,706594;3047999,0;3047989,756285" o:connectangles="0,0,0,0"/>
                </v:shape>
              </v:group>
            </w:pict>
          </mc:Fallback>
        </mc:AlternateContent>
      </w:r>
      <w:r w:rsidR="00240E0F" w:rsidRPr="0002779F">
        <w:rPr>
          <w:color w:val="FFFFFF" w:themeColor="background1"/>
        </w:rPr>
        <w:t>MMS Stories</w:t>
      </w:r>
    </w:p>
    <w:p w14:paraId="18B1806C" w14:textId="59595ED5" w:rsidR="0002779F" w:rsidRPr="00755049" w:rsidRDefault="0002779F" w:rsidP="0002779F">
      <w:pPr>
        <w:pStyle w:val="Heading3"/>
      </w:pPr>
      <w:r w:rsidRPr="0002779F">
        <w:rPr>
          <w:color w:val="FFFFFF" w:themeColor="background1"/>
        </w:rPr>
        <w:t>Sandra’s story</w:t>
      </w:r>
      <w:r w:rsidRPr="00755049">
        <w:t xml:space="preserve"> </w:t>
      </w:r>
    </w:p>
    <w:p w14:paraId="6C985D9D" w14:textId="5EF63A54" w:rsidR="0002779F" w:rsidRPr="00755049" w:rsidRDefault="0002779F" w:rsidP="0002779F">
      <w:pPr>
        <w:pStyle w:val="BodyText"/>
        <w:rPr>
          <w:color w:val="FFFFFF" w:themeColor="background1"/>
        </w:rPr>
      </w:pPr>
      <w:r w:rsidRPr="00755049">
        <w:rPr>
          <w:color w:val="FFFFFF" w:themeColor="background1"/>
        </w:rPr>
        <w:t xml:space="preserve">Sandra started her part-time position within Customer Service at MMS </w:t>
      </w:r>
      <w:r>
        <w:rPr>
          <w:color w:val="FFFFFF" w:themeColor="background1"/>
        </w:rPr>
        <w:t>ten</w:t>
      </w:r>
      <w:r w:rsidRPr="00755049">
        <w:rPr>
          <w:color w:val="FFFFFF" w:themeColor="background1"/>
        </w:rPr>
        <w:t xml:space="preserve"> years ago. Being able to work part-time is essential for Sandra because her Carer’s Pension limits her to working 25 hours per week - including travel time. </w:t>
      </w:r>
    </w:p>
    <w:p w14:paraId="2C4C3A96" w14:textId="1D0C3D92" w:rsidR="0002779F" w:rsidRPr="00755049" w:rsidRDefault="0002779F" w:rsidP="0002779F">
      <w:pPr>
        <w:pStyle w:val="BodyText"/>
        <w:rPr>
          <w:color w:val="FFFFFF" w:themeColor="background1"/>
        </w:rPr>
      </w:pPr>
      <w:r w:rsidRPr="00755049">
        <w:rPr>
          <w:color w:val="FFFFFF" w:themeColor="background1"/>
        </w:rPr>
        <w:t>“Being able to work part-time gives me the flexibility I need to care for my son, so I can take him to his medical and counselling appointments,” says Sandra.</w:t>
      </w:r>
    </w:p>
    <w:p w14:paraId="03704B5C" w14:textId="61C38C4E" w:rsidR="0002779F" w:rsidRPr="00755049" w:rsidRDefault="0002779F" w:rsidP="0002779F">
      <w:pPr>
        <w:pStyle w:val="BodyText"/>
        <w:rPr>
          <w:color w:val="FFFFFF" w:themeColor="background1"/>
        </w:rPr>
      </w:pPr>
      <w:r w:rsidRPr="00755049">
        <w:rPr>
          <w:color w:val="FFFFFF" w:themeColor="background1"/>
        </w:rPr>
        <w:t>While Sandra believes MMS has a great workplace culture and supportive management, she claims part-time positions are now far and few between.</w:t>
      </w:r>
    </w:p>
    <w:p w14:paraId="0607CB1D" w14:textId="1C7D1FE7" w:rsidR="0002779F" w:rsidRPr="00755049" w:rsidRDefault="0002779F" w:rsidP="0002779F">
      <w:pPr>
        <w:pStyle w:val="BodyText"/>
        <w:rPr>
          <w:color w:val="FFFFFF" w:themeColor="background1"/>
        </w:rPr>
      </w:pPr>
      <w:r w:rsidRPr="00755049">
        <w:rPr>
          <w:color w:val="FFFFFF" w:themeColor="background1"/>
        </w:rPr>
        <w:t>“The jobs advertised every week are full-time,” Sandra says, “so if I wanted to get a promotion, or move sideways into client relations or another department, my options are limited.”</w:t>
      </w:r>
    </w:p>
    <w:p w14:paraId="7407BDF8" w14:textId="57EA70A8" w:rsidR="0002779F" w:rsidRPr="00755049" w:rsidRDefault="0002779F" w:rsidP="0002779F">
      <w:pPr>
        <w:pStyle w:val="BodyText"/>
        <w:rPr>
          <w:color w:val="FFFFFF" w:themeColor="background1"/>
        </w:rPr>
      </w:pPr>
      <w:r w:rsidRPr="00755049">
        <w:rPr>
          <w:color w:val="FFFFFF" w:themeColor="background1"/>
        </w:rPr>
        <w:t>Sandra has embraced the flexible working conditions accelerated by the pandemic. Her preference would be to remain working from home permanently rather than go back to the office.</w:t>
      </w:r>
    </w:p>
    <w:p w14:paraId="680FDA43" w14:textId="77777777" w:rsidR="0002779F" w:rsidRPr="00755049" w:rsidRDefault="0002779F" w:rsidP="0002779F">
      <w:pPr>
        <w:pStyle w:val="BodyText"/>
        <w:rPr>
          <w:color w:val="FFFFFF" w:themeColor="background1"/>
        </w:rPr>
      </w:pPr>
      <w:r w:rsidRPr="00755049">
        <w:rPr>
          <w:color w:val="FFFFFF" w:themeColor="background1"/>
        </w:rPr>
        <w:t xml:space="preserve"> “Working from home has been wonderful because I am able to provide more support to my son,” she says. “For example, I can make sure he gets up at a reasonable time and eats healthy meals.”  </w:t>
      </w:r>
    </w:p>
    <w:p w14:paraId="43353041" w14:textId="77777777" w:rsidR="0002779F" w:rsidRPr="00755049" w:rsidRDefault="0002779F" w:rsidP="0002779F">
      <w:pPr>
        <w:pStyle w:val="BodyText"/>
        <w:rPr>
          <w:color w:val="FFFFFF" w:themeColor="background1"/>
        </w:rPr>
      </w:pPr>
      <w:r w:rsidRPr="00755049">
        <w:rPr>
          <w:color w:val="FFFFFF" w:themeColor="background1"/>
        </w:rPr>
        <w:t xml:space="preserve">To make workplaces more accessible for people with disability, Sandra believes every situation is different and we should be asking what individuals need to be able to do their job, rather than implement a one-size-fits-all solution.   </w:t>
      </w:r>
    </w:p>
    <w:p w14:paraId="6A890760" w14:textId="498FB72D" w:rsidR="0002779F" w:rsidRDefault="0002779F" w:rsidP="0002779F">
      <w:pPr>
        <w:pStyle w:val="BodyText"/>
        <w:spacing w:after="240"/>
        <w:rPr>
          <w:color w:val="FFFFFF" w:themeColor="background1"/>
        </w:rPr>
      </w:pPr>
      <w:r w:rsidRPr="00755049">
        <w:rPr>
          <w:color w:val="FFFFFF" w:themeColor="background1"/>
        </w:rPr>
        <w:t xml:space="preserve"> “A lot of employers are put off because they have to implement this or that when it comes to making workplaces accessible,” says Sandra. “I believe a one-size-fits-all mentality is the wrong approach because each person is unique. We should be looking at how an individual can best do the job, and what, if any, support</w:t>
      </w:r>
      <w:r>
        <w:rPr>
          <w:color w:val="FFFFFF" w:themeColor="background1"/>
        </w:rPr>
        <w:t xml:space="preserve"> requirements</w:t>
      </w:r>
      <w:r w:rsidRPr="00755049">
        <w:rPr>
          <w:color w:val="FFFFFF" w:themeColor="background1"/>
        </w:rPr>
        <w:t xml:space="preserve"> that individual needs.”</w:t>
      </w:r>
    </w:p>
    <w:p w14:paraId="63ED55F7" w14:textId="5D2BCA50" w:rsidR="001464A5" w:rsidRPr="003531FE" w:rsidRDefault="001464A5" w:rsidP="0002779F">
      <w:pPr>
        <w:pStyle w:val="Heading3"/>
      </w:pPr>
      <w:r w:rsidRPr="0002779F">
        <w:rPr>
          <w:color w:val="FFFFFF" w:themeColor="background1"/>
        </w:rPr>
        <w:t>Sylvia’s story</w:t>
      </w:r>
      <w:bookmarkEnd w:id="25"/>
      <w:r w:rsidRPr="003531FE">
        <w:t xml:space="preserve"> </w:t>
      </w:r>
    </w:p>
    <w:p w14:paraId="2307D3C7" w14:textId="73BC218F" w:rsidR="001464A5" w:rsidRPr="003531FE" w:rsidRDefault="001464A5" w:rsidP="001464A5">
      <w:pPr>
        <w:pStyle w:val="BodyText"/>
        <w:rPr>
          <w:color w:val="FFFFFF" w:themeColor="background1"/>
        </w:rPr>
      </w:pPr>
      <w:r w:rsidRPr="003531FE">
        <w:rPr>
          <w:color w:val="FFFFFF" w:themeColor="background1"/>
        </w:rPr>
        <w:t>Customer Admin Officer, Sylv</w:t>
      </w:r>
      <w:r w:rsidR="009B54F1">
        <w:rPr>
          <w:color w:val="FFFFFF" w:themeColor="background1"/>
        </w:rPr>
        <w:t>i</w:t>
      </w:r>
      <w:r w:rsidRPr="003531FE">
        <w:rPr>
          <w:color w:val="FFFFFF" w:themeColor="background1"/>
        </w:rPr>
        <w:t xml:space="preserve">a Grbin, is passionate about helping people realise the full extent of what’s possible with their NDIS funding. </w:t>
      </w:r>
    </w:p>
    <w:p w14:paraId="7E54341C" w14:textId="4F61C879" w:rsidR="001464A5" w:rsidRPr="003531FE" w:rsidRDefault="001464A5" w:rsidP="001464A5">
      <w:pPr>
        <w:pStyle w:val="BodyText"/>
        <w:rPr>
          <w:color w:val="FFFFFF" w:themeColor="background1"/>
        </w:rPr>
      </w:pPr>
      <w:proofErr w:type="gramStart"/>
      <w:r w:rsidRPr="003531FE">
        <w:rPr>
          <w:color w:val="FFFFFF" w:themeColor="background1"/>
        </w:rPr>
        <w:t>An</w:t>
      </w:r>
      <w:proofErr w:type="gramEnd"/>
      <w:r w:rsidRPr="003531FE">
        <w:rPr>
          <w:color w:val="FFFFFF" w:themeColor="background1"/>
        </w:rPr>
        <w:t xml:space="preserve"> NDIS participant herself, Sylvia wanted to build her confidence and become more involved in the community but wasn’t sure where to start or what was possible. It was only after speaking with a colleague that she learned just how much more she could do with her current NDIS plan. </w:t>
      </w:r>
    </w:p>
    <w:p w14:paraId="7F600690" w14:textId="0E2CD4DB" w:rsidR="001464A5" w:rsidRPr="003531FE" w:rsidRDefault="001464A5" w:rsidP="001464A5">
      <w:pPr>
        <w:pStyle w:val="BodyText"/>
        <w:rPr>
          <w:color w:val="FFFFFF" w:themeColor="background1"/>
        </w:rPr>
      </w:pPr>
      <w:r w:rsidRPr="003531FE">
        <w:rPr>
          <w:color w:val="FFFFFF" w:themeColor="background1"/>
        </w:rPr>
        <w:t xml:space="preserve">“After that discussion, it was like a whole new world had </w:t>
      </w:r>
      <w:proofErr w:type="gramStart"/>
      <w:r w:rsidRPr="003531FE">
        <w:rPr>
          <w:color w:val="FFFFFF" w:themeColor="background1"/>
        </w:rPr>
        <w:t>opened up</w:t>
      </w:r>
      <w:proofErr w:type="gramEnd"/>
      <w:r w:rsidRPr="003531FE">
        <w:rPr>
          <w:color w:val="FFFFFF" w:themeColor="background1"/>
        </w:rPr>
        <w:t xml:space="preserve">. I was able to join cooking and yoga classes where I’ve developed new skills and made some great friends. Importantly, I’ve also gained a new appreciation of the creative things you can do with your NDIS funds if you have the right guidance.” </w:t>
      </w:r>
    </w:p>
    <w:p w14:paraId="1E9AA7D8" w14:textId="13A0DE5D" w:rsidR="00864626" w:rsidRPr="00E6052C" w:rsidRDefault="001464A5" w:rsidP="001464A5">
      <w:pPr>
        <w:pStyle w:val="BodyText"/>
        <w:rPr>
          <w:color w:val="FFFFFF" w:themeColor="background1"/>
        </w:rPr>
      </w:pPr>
      <w:r w:rsidRPr="003531FE">
        <w:rPr>
          <w:color w:val="FFFFFF" w:themeColor="background1"/>
        </w:rPr>
        <w:t>Sylvia is now pleased she can share her knowledge with customers, so they can follow in her footsteps and realise the full potential of their NDIS plan.</w:t>
      </w:r>
    </w:p>
    <w:p w14:paraId="0C038401" w14:textId="20DBD3BF" w:rsidR="00864626" w:rsidRDefault="00864626">
      <w:pPr>
        <w:spacing w:after="0" w:line="240" w:lineRule="auto"/>
        <w:rPr>
          <w:rFonts w:cs="Arial"/>
          <w:b/>
          <w:bCs/>
          <w:noProof/>
          <w:color w:val="003D79"/>
          <w:kern w:val="32"/>
          <w:sz w:val="44"/>
          <w:szCs w:val="32"/>
          <w:lang w:eastAsia="en-AU"/>
        </w:rPr>
      </w:pPr>
      <w:r>
        <w:br w:type="page"/>
      </w:r>
    </w:p>
    <w:p w14:paraId="7760F247" w14:textId="6A3332B2" w:rsidR="00053C44" w:rsidRDefault="00053C44" w:rsidP="001464A5">
      <w:pPr>
        <w:pStyle w:val="Heading2"/>
      </w:pPr>
      <w:bookmarkStart w:id="26" w:name="_Our_Accessibility_and"/>
      <w:bookmarkStart w:id="27" w:name="_Toc104213004"/>
      <w:bookmarkEnd w:id="26"/>
      <w:r w:rsidRPr="00F2422E">
        <w:lastRenderedPageBreak/>
        <w:t xml:space="preserve">Our </w:t>
      </w:r>
      <w:r w:rsidR="009F5C15">
        <w:t>A</w:t>
      </w:r>
      <w:r w:rsidR="00E41D92">
        <w:t xml:space="preserve">ccessibility and Inclusion </w:t>
      </w:r>
      <w:r w:rsidR="009F5C15">
        <w:t>P</w:t>
      </w:r>
      <w:r w:rsidRPr="00F2422E">
        <w:t>lan</w:t>
      </w:r>
      <w:bookmarkEnd w:id="27"/>
    </w:p>
    <w:p w14:paraId="437C3473" w14:textId="434BE4A1" w:rsidR="004B34A6" w:rsidRPr="00F2422E" w:rsidRDefault="000B6878" w:rsidP="001464A5">
      <w:pPr>
        <w:pStyle w:val="Heading3"/>
      </w:pPr>
      <w:bookmarkStart w:id="28" w:name="_Toc104213005"/>
      <w:r>
        <w:t>Our journey to date</w:t>
      </w:r>
      <w:bookmarkEnd w:id="28"/>
    </w:p>
    <w:p w14:paraId="67148909" w14:textId="16C7F77D" w:rsidR="001450EA" w:rsidRDefault="00682499" w:rsidP="00D41500">
      <w:pPr>
        <w:pStyle w:val="BodyText"/>
      </w:pPr>
      <w:r>
        <w:t>As a Group, o</w:t>
      </w:r>
      <w:r w:rsidR="00827AC9" w:rsidRPr="00F2422E">
        <w:t xml:space="preserve">ur </w:t>
      </w:r>
      <w:r w:rsidR="004B3DA6" w:rsidRPr="00F2422E">
        <w:t xml:space="preserve">understanding </w:t>
      </w:r>
      <w:r w:rsidR="00827AC9" w:rsidRPr="00F2422E">
        <w:t xml:space="preserve">of the </w:t>
      </w:r>
      <w:r w:rsidR="008F2337" w:rsidRPr="00F2422E">
        <w:t>challenges</w:t>
      </w:r>
      <w:r w:rsidR="00827AC9" w:rsidRPr="00F2422E">
        <w:t xml:space="preserve"> faced by people</w:t>
      </w:r>
      <w:r w:rsidR="00C3669F">
        <w:t xml:space="preserve"> living</w:t>
      </w:r>
      <w:r w:rsidR="00827AC9" w:rsidRPr="00F2422E">
        <w:t xml:space="preserve"> with disability</w:t>
      </w:r>
      <w:r w:rsidR="00EB0A95" w:rsidRPr="00F2422E">
        <w:t xml:space="preserve"> </w:t>
      </w:r>
      <w:r w:rsidR="00827AC9" w:rsidRPr="00F2422E">
        <w:t>ha</w:t>
      </w:r>
      <w:r w:rsidR="00A364B9" w:rsidRPr="00F2422E">
        <w:t>s</w:t>
      </w:r>
      <w:r w:rsidR="00827AC9" w:rsidRPr="00F2422E">
        <w:t xml:space="preserve"> </w:t>
      </w:r>
      <w:r w:rsidR="00A97E9C" w:rsidRPr="00F2422E">
        <w:t xml:space="preserve">been </w:t>
      </w:r>
      <w:r w:rsidR="006077C4" w:rsidRPr="00F2422E">
        <w:t>deepened</w:t>
      </w:r>
      <w:r w:rsidR="00753FFE" w:rsidRPr="00F2422E">
        <w:t xml:space="preserve"> in</w:t>
      </w:r>
      <w:r w:rsidR="00827AC9" w:rsidRPr="00F2422E">
        <w:t xml:space="preserve"> recent years because of our strong connection</w:t>
      </w:r>
      <w:r w:rsidR="00753FFE" w:rsidRPr="00F2422E">
        <w:t>s</w:t>
      </w:r>
      <w:r w:rsidR="00B656C7" w:rsidRPr="00F2422E">
        <w:t xml:space="preserve"> </w:t>
      </w:r>
      <w:r w:rsidR="00B44FD0">
        <w:t>with the</w:t>
      </w:r>
      <w:r w:rsidR="00C3669F">
        <w:t xml:space="preserve"> </w:t>
      </w:r>
      <w:r w:rsidR="00DC5C1D">
        <w:t xml:space="preserve">NDIS </w:t>
      </w:r>
      <w:r w:rsidR="00C3669F">
        <w:t xml:space="preserve">in Australia </w:t>
      </w:r>
      <w:r w:rsidR="00725592">
        <w:t xml:space="preserve">and the wider disability </w:t>
      </w:r>
      <w:r>
        <w:t>community</w:t>
      </w:r>
      <w:r w:rsidR="00725592">
        <w:t xml:space="preserve"> </w:t>
      </w:r>
      <w:r w:rsidR="00827AC9" w:rsidRPr="00F2422E">
        <w:t xml:space="preserve">through </w:t>
      </w:r>
      <w:r w:rsidR="00753FFE" w:rsidRPr="00F2422E">
        <w:t>our</w:t>
      </w:r>
      <w:r w:rsidR="003154A0" w:rsidRPr="00F2422E">
        <w:t xml:space="preserve"> plan management and support coordination services</w:t>
      </w:r>
      <w:r w:rsidR="00827AC9" w:rsidRPr="00F2422E">
        <w:t>.</w:t>
      </w:r>
      <w:r w:rsidR="00EB0A95" w:rsidRPr="00F2422E">
        <w:t xml:space="preserve"> </w:t>
      </w:r>
    </w:p>
    <w:p w14:paraId="3179D853" w14:textId="4620DA10" w:rsidR="000B6878" w:rsidRDefault="001450EA" w:rsidP="00D41500">
      <w:pPr>
        <w:pStyle w:val="BodyText"/>
      </w:pPr>
      <w:r>
        <w:t>This view has led to the recognition that t</w:t>
      </w:r>
      <w:r w:rsidR="003154A0" w:rsidRPr="00F2422E">
        <w:t xml:space="preserve">hrough </w:t>
      </w:r>
      <w:r w:rsidR="00682499">
        <w:t>the</w:t>
      </w:r>
      <w:r w:rsidR="003154A0" w:rsidRPr="00F2422E">
        <w:t xml:space="preserve"> </w:t>
      </w:r>
      <w:r w:rsidR="00725592">
        <w:t xml:space="preserve">individual and business </w:t>
      </w:r>
      <w:r w:rsidR="003154A0" w:rsidRPr="00F2422E">
        <w:t>connections</w:t>
      </w:r>
      <w:r>
        <w:t xml:space="preserve"> across our Group as a whole</w:t>
      </w:r>
      <w:r w:rsidR="003154A0" w:rsidRPr="00F2422E">
        <w:t>,</w:t>
      </w:r>
      <w:r>
        <w:t xml:space="preserve"> </w:t>
      </w:r>
      <w:r w:rsidR="00753FFE" w:rsidRPr="00F2422E">
        <w:t xml:space="preserve">we </w:t>
      </w:r>
      <w:r w:rsidR="00B656C7" w:rsidRPr="00F2422E">
        <w:t>can</w:t>
      </w:r>
      <w:r w:rsidR="00753FFE" w:rsidRPr="00F2422E">
        <w:t xml:space="preserve"> influence</w:t>
      </w:r>
      <w:r w:rsidR="00DC2D7F" w:rsidRPr="00F2422E">
        <w:t xml:space="preserve"> </w:t>
      </w:r>
      <w:r w:rsidR="004B3DA6" w:rsidRPr="00F2422E">
        <w:t xml:space="preserve">positive </w:t>
      </w:r>
      <w:r w:rsidR="00753FFE" w:rsidRPr="00F2422E">
        <w:t>equality and inclusivity</w:t>
      </w:r>
      <w:r w:rsidR="00682499">
        <w:t xml:space="preserve"> outcomes</w:t>
      </w:r>
      <w:r w:rsidR="00753FFE" w:rsidRPr="00F2422E">
        <w:t xml:space="preserve"> </w:t>
      </w:r>
      <w:r w:rsidR="008F2337" w:rsidRPr="00F2422E">
        <w:t xml:space="preserve">for people </w:t>
      </w:r>
      <w:r w:rsidR="00B44FD0">
        <w:t xml:space="preserve">living </w:t>
      </w:r>
      <w:r w:rsidR="008F2337" w:rsidRPr="00F2422E">
        <w:t>with</w:t>
      </w:r>
      <w:r w:rsidR="00B44FD0">
        <w:t xml:space="preserve"> </w:t>
      </w:r>
      <w:r w:rsidR="008F2337" w:rsidRPr="00F2422E">
        <w:t>disability</w:t>
      </w:r>
      <w:r w:rsidR="00682499">
        <w:t>, and those who are carers</w:t>
      </w:r>
      <w:r w:rsidR="008F2337" w:rsidRPr="00F2422E">
        <w:t>.</w:t>
      </w:r>
      <w:r w:rsidR="000B6878">
        <w:t xml:space="preserve"> </w:t>
      </w:r>
    </w:p>
    <w:p w14:paraId="1820E441" w14:textId="13FD8FFA" w:rsidR="00E106FA" w:rsidRPr="00F2422E" w:rsidRDefault="00183C9B" w:rsidP="00D41500">
      <w:pPr>
        <w:pStyle w:val="BodyText"/>
      </w:pPr>
      <w:r w:rsidRPr="00F2422E">
        <w:t xml:space="preserve">We highlight below some of the initiatives we have implemented to </w:t>
      </w:r>
      <w:r w:rsidR="00682499">
        <w:t xml:space="preserve">celebrate and better </w:t>
      </w:r>
      <w:r w:rsidRPr="00F2422E">
        <w:t xml:space="preserve">support </w:t>
      </w:r>
      <w:r w:rsidR="00682499">
        <w:t>people living with disability</w:t>
      </w:r>
      <w:r w:rsidR="00A97E9C" w:rsidRPr="00F2422E">
        <w:t>:</w:t>
      </w:r>
    </w:p>
    <w:p w14:paraId="712470C2" w14:textId="31CC98EB" w:rsidR="00DC2D7F" w:rsidRDefault="001450EA" w:rsidP="00D41500">
      <w:pPr>
        <w:pStyle w:val="BodyText"/>
        <w:numPr>
          <w:ilvl w:val="0"/>
          <w:numId w:val="35"/>
        </w:numPr>
      </w:pPr>
      <w:r>
        <w:t xml:space="preserve">Becoming members of the Australian Network on Disability </w:t>
      </w:r>
      <w:r w:rsidR="00E41D92">
        <w:t xml:space="preserve">(AND) </w:t>
      </w:r>
      <w:r w:rsidR="009F5C15">
        <w:t xml:space="preserve">in </w:t>
      </w:r>
      <w:r>
        <w:t xml:space="preserve">2021. </w:t>
      </w:r>
    </w:p>
    <w:p w14:paraId="17361E34" w14:textId="46C2F1DA" w:rsidR="00786C19" w:rsidRPr="00F2422E" w:rsidRDefault="005418B9" w:rsidP="00D41500">
      <w:pPr>
        <w:pStyle w:val="BodyText"/>
        <w:numPr>
          <w:ilvl w:val="0"/>
          <w:numId w:val="35"/>
        </w:numPr>
      </w:pPr>
      <w:r w:rsidRPr="00F2422E">
        <w:t>Celebrating</w:t>
      </w:r>
      <w:r w:rsidR="00183C9B" w:rsidRPr="00F2422E">
        <w:t xml:space="preserve"> </w:t>
      </w:r>
      <w:r w:rsidR="006F5259" w:rsidRPr="00F2422E">
        <w:t xml:space="preserve">International Day of People with Disability </w:t>
      </w:r>
      <w:r w:rsidR="003C23F4" w:rsidRPr="00F2422E">
        <w:t xml:space="preserve">2021 </w:t>
      </w:r>
      <w:r w:rsidR="006F5259" w:rsidRPr="00F2422E">
        <w:t>(IDPwD)</w:t>
      </w:r>
      <w:r w:rsidR="00DC2D7F" w:rsidRPr="00F2422E">
        <w:t xml:space="preserve"> across </w:t>
      </w:r>
      <w:r w:rsidRPr="00F2422E">
        <w:t xml:space="preserve">MMS Group </w:t>
      </w:r>
      <w:r w:rsidR="0065153E" w:rsidRPr="00F2422E">
        <w:t>to build internal awareness</w:t>
      </w:r>
      <w:r w:rsidR="00F758A7">
        <w:t xml:space="preserve"> of disability </w:t>
      </w:r>
      <w:r w:rsidR="00DC2D7F" w:rsidRPr="00F2422E">
        <w:t xml:space="preserve">amongst employees. </w:t>
      </w:r>
      <w:r w:rsidRPr="00F2422E">
        <w:t>We</w:t>
      </w:r>
      <w:r w:rsidR="006F5259" w:rsidRPr="00F2422E">
        <w:t xml:space="preserve"> invited appearance activist and</w:t>
      </w:r>
      <w:r w:rsidR="00786C19" w:rsidRPr="00F2422E">
        <w:t xml:space="preserve"> award-winning writer, Carly Findlay, to speak </w:t>
      </w:r>
      <w:r w:rsidR="00DC2D7F" w:rsidRPr="00F2422E">
        <w:t>with</w:t>
      </w:r>
      <w:r w:rsidR="00786C19" w:rsidRPr="00F2422E">
        <w:t xml:space="preserve"> </w:t>
      </w:r>
      <w:r w:rsidR="003C23F4" w:rsidRPr="00F2422E">
        <w:t>us</w:t>
      </w:r>
      <w:r w:rsidR="00786C19" w:rsidRPr="00F2422E">
        <w:t xml:space="preserve"> </w:t>
      </w:r>
      <w:r w:rsidR="00786C19" w:rsidRPr="00F2422E">
        <w:rPr>
          <w:shd w:val="clear" w:color="auto" w:fill="FFFFFF"/>
        </w:rPr>
        <w:t>on disability and appearance diversity</w:t>
      </w:r>
      <w:r w:rsidR="00DC2D7F" w:rsidRPr="00F2422E">
        <w:rPr>
          <w:shd w:val="clear" w:color="auto" w:fill="FFFFFF"/>
        </w:rPr>
        <w:t>,</w:t>
      </w:r>
      <w:r w:rsidR="00786C19" w:rsidRPr="00F2422E">
        <w:rPr>
          <w:shd w:val="clear" w:color="auto" w:fill="FFFFFF"/>
        </w:rPr>
        <w:t xml:space="preserve"> </w:t>
      </w:r>
      <w:r w:rsidR="003C23F4" w:rsidRPr="00F2422E">
        <w:rPr>
          <w:shd w:val="clear" w:color="auto" w:fill="FFFFFF"/>
        </w:rPr>
        <w:t>and about her</w:t>
      </w:r>
      <w:r w:rsidR="00786C19" w:rsidRPr="00F2422E">
        <w:t xml:space="preserve"> own </w:t>
      </w:r>
      <w:r w:rsidR="00DC2D7F" w:rsidRPr="00F2422E">
        <w:t>experiences living with disability.</w:t>
      </w:r>
    </w:p>
    <w:p w14:paraId="209B6EB8" w14:textId="7AB0338E" w:rsidR="001245DB" w:rsidRPr="00F2422E" w:rsidRDefault="004B3DA6" w:rsidP="00D41500">
      <w:pPr>
        <w:pStyle w:val="BodyText"/>
        <w:numPr>
          <w:ilvl w:val="0"/>
          <w:numId w:val="35"/>
        </w:numPr>
      </w:pPr>
      <w:r w:rsidRPr="00F2422E">
        <w:t>Developing</w:t>
      </w:r>
      <w:r w:rsidR="001245DB" w:rsidRPr="00F2422E">
        <w:t xml:space="preserve"> a new Plan Partners website</w:t>
      </w:r>
      <w:r w:rsidR="00B9624B">
        <w:t>,</w:t>
      </w:r>
      <w:r w:rsidR="001245DB" w:rsidRPr="00F2422E">
        <w:t xml:space="preserve"> launched in June 2021</w:t>
      </w:r>
      <w:r w:rsidR="00B9624B">
        <w:t>,</w:t>
      </w:r>
      <w:r w:rsidR="001245DB" w:rsidRPr="00F2422E">
        <w:t xml:space="preserve"> with a focus on accessibility and </w:t>
      </w:r>
      <w:r w:rsidRPr="00F2422E">
        <w:t xml:space="preserve">including </w:t>
      </w:r>
      <w:r w:rsidR="005418B9" w:rsidRPr="00F2422E">
        <w:t>an extensive Knowledge Centre</w:t>
      </w:r>
      <w:r w:rsidR="004635CB" w:rsidRPr="00F2422E">
        <w:t xml:space="preserve">, </w:t>
      </w:r>
      <w:r w:rsidR="00067DAC">
        <w:t>one of</w:t>
      </w:r>
      <w:r w:rsidR="004635CB" w:rsidRPr="00F2422E">
        <w:t xml:space="preserve"> the richest free resource</w:t>
      </w:r>
      <w:r w:rsidR="00067DAC">
        <w:t>s</w:t>
      </w:r>
      <w:r w:rsidR="004635CB" w:rsidRPr="00F2422E">
        <w:t xml:space="preserve"> for NDIS information, </w:t>
      </w:r>
      <w:r w:rsidR="001C4EDD" w:rsidRPr="00F2422E">
        <w:t>tips,</w:t>
      </w:r>
      <w:r w:rsidR="004635CB" w:rsidRPr="00F2422E">
        <w:t xml:space="preserve"> and updates.</w:t>
      </w:r>
      <w:r w:rsidR="00D817DD">
        <w:t xml:space="preserve"> In addition, the new website was built with Web Content Accessibility Guidelines 2.</w:t>
      </w:r>
      <w:r w:rsidR="00CC37E2">
        <w:t>1</w:t>
      </w:r>
      <w:r w:rsidR="00D817DD">
        <w:t xml:space="preserve"> at the forefront </w:t>
      </w:r>
      <w:r w:rsidR="0097784E">
        <w:t>with a goal to eventually</w:t>
      </w:r>
      <w:r w:rsidR="000D67DE">
        <w:t xml:space="preserve"> </w:t>
      </w:r>
      <w:r w:rsidR="00D817DD">
        <w:t>achiev</w:t>
      </w:r>
      <w:r w:rsidR="009146A1">
        <w:t>ing</w:t>
      </w:r>
      <w:r w:rsidR="00D817DD">
        <w:t xml:space="preserve"> a conformance rating of AA. </w:t>
      </w:r>
    </w:p>
    <w:p w14:paraId="2C78827C" w14:textId="2092EDCE" w:rsidR="003526C5" w:rsidRDefault="00A12DE8" w:rsidP="00D41500">
      <w:pPr>
        <w:pStyle w:val="BodyText"/>
        <w:numPr>
          <w:ilvl w:val="0"/>
          <w:numId w:val="35"/>
        </w:numPr>
      </w:pPr>
      <w:r w:rsidRPr="00F2422E">
        <w:t xml:space="preserve">Celebrating stories of customers with disability </w:t>
      </w:r>
      <w:r w:rsidR="009814FB" w:rsidRPr="00F2422E">
        <w:t>across</w:t>
      </w:r>
      <w:r w:rsidRPr="00F2422E">
        <w:t xml:space="preserve"> our </w:t>
      </w:r>
      <w:r w:rsidR="009814FB" w:rsidRPr="00F2422E">
        <w:t>website</w:t>
      </w:r>
      <w:r w:rsidR="005418B9" w:rsidRPr="00F2422E">
        <w:t>s</w:t>
      </w:r>
      <w:r w:rsidR="009814FB" w:rsidRPr="00F2422E">
        <w:t>,</w:t>
      </w:r>
      <w:r w:rsidRPr="00F2422E">
        <w:t xml:space="preserve"> social channels</w:t>
      </w:r>
      <w:r w:rsidR="009F5C15">
        <w:t>,</w:t>
      </w:r>
      <w:r w:rsidR="009814FB" w:rsidRPr="00F2422E">
        <w:t xml:space="preserve"> and publications</w:t>
      </w:r>
      <w:r w:rsidRPr="00F2422E">
        <w:t xml:space="preserve"> to increase</w:t>
      </w:r>
      <w:r w:rsidR="00183C9B" w:rsidRPr="00F2422E">
        <w:t xml:space="preserve"> </w:t>
      </w:r>
      <w:r w:rsidR="0065153E" w:rsidRPr="00F2422E">
        <w:t xml:space="preserve">awareness and </w:t>
      </w:r>
      <w:r w:rsidR="00183C9B" w:rsidRPr="00F2422E">
        <w:t>understanding of</w:t>
      </w:r>
      <w:r w:rsidRPr="00F2422E">
        <w:t xml:space="preserve"> </w:t>
      </w:r>
      <w:r w:rsidR="005418B9" w:rsidRPr="00F2422E">
        <w:t xml:space="preserve">both </w:t>
      </w:r>
      <w:r w:rsidRPr="00F2422E">
        <w:t>their</w:t>
      </w:r>
      <w:r w:rsidR="00183C9B" w:rsidRPr="00F2422E">
        <w:t xml:space="preserve"> </w:t>
      </w:r>
      <w:r w:rsidRPr="00F2422E">
        <w:t>challenges and achievements</w:t>
      </w:r>
      <w:r w:rsidR="00183C9B" w:rsidRPr="00F2422E">
        <w:t xml:space="preserve">. </w:t>
      </w:r>
    </w:p>
    <w:p w14:paraId="5D2A34B4" w14:textId="6CAF9A94" w:rsidR="003526C5" w:rsidRPr="00F2422E" w:rsidRDefault="003526C5" w:rsidP="00D41500">
      <w:pPr>
        <w:pStyle w:val="BodyText"/>
        <w:numPr>
          <w:ilvl w:val="0"/>
          <w:numId w:val="35"/>
        </w:numPr>
      </w:pPr>
      <w:r>
        <w:t>P</w:t>
      </w:r>
      <w:r w:rsidRPr="00F2422E">
        <w:t>artner</w:t>
      </w:r>
      <w:r>
        <w:t>ing with a</w:t>
      </w:r>
      <w:r w:rsidRPr="00F2422E">
        <w:t xml:space="preserve"> Disability Employment Service provider to identify candidates for placement within Plan Partners, with the aim of continuing to identify other relevant partne</w:t>
      </w:r>
      <w:r>
        <w:t>rships and expand to the Group.</w:t>
      </w:r>
    </w:p>
    <w:p w14:paraId="1B83B8F1" w14:textId="3E87271A" w:rsidR="001450EA" w:rsidRDefault="00183C9B" w:rsidP="00D41500">
      <w:pPr>
        <w:pStyle w:val="BodyText"/>
        <w:numPr>
          <w:ilvl w:val="0"/>
          <w:numId w:val="35"/>
        </w:numPr>
      </w:pPr>
      <w:r w:rsidRPr="00F2422E">
        <w:t>Ongoing support of</w:t>
      </w:r>
      <w:r w:rsidR="001450EA">
        <w:t xml:space="preserve"> MMS Group clients working in the disability sector, including through corporate </w:t>
      </w:r>
      <w:proofErr w:type="gramStart"/>
      <w:r w:rsidR="001C4EDD">
        <w:t>donations</w:t>
      </w:r>
      <w:proofErr w:type="gramEnd"/>
      <w:r w:rsidR="001C4EDD">
        <w:t xml:space="preserve"> </w:t>
      </w:r>
      <w:r w:rsidR="001450EA">
        <w:t xml:space="preserve">and fundraising initiatives. </w:t>
      </w:r>
    </w:p>
    <w:p w14:paraId="28E58830" w14:textId="77777777" w:rsidR="003531FE" w:rsidRDefault="000B6878" w:rsidP="007050D9">
      <w:pPr>
        <w:pStyle w:val="BodyText"/>
      </w:pPr>
      <w:r>
        <w:t xml:space="preserve">This Plan </w:t>
      </w:r>
      <w:r w:rsidR="00E373C7" w:rsidRPr="00F2422E">
        <w:t xml:space="preserve">will support us to </w:t>
      </w:r>
      <w:r w:rsidR="004B3DA6" w:rsidRPr="00F2422E">
        <w:t xml:space="preserve">further </w:t>
      </w:r>
      <w:r w:rsidR="00E373C7" w:rsidRPr="00F2422E">
        <w:t xml:space="preserve">accelerate our efforts so we </w:t>
      </w:r>
      <w:r w:rsidR="00474ECA" w:rsidRPr="00F2422E">
        <w:t xml:space="preserve">can </w:t>
      </w:r>
      <w:r w:rsidR="00E373C7" w:rsidRPr="00F2422E">
        <w:t xml:space="preserve">lead the way in best practice </w:t>
      </w:r>
      <w:r w:rsidR="00474ECA" w:rsidRPr="00F2422E">
        <w:t xml:space="preserve">policies and initiatives that create positive outcomes for </w:t>
      </w:r>
      <w:r w:rsidR="00795755">
        <w:t xml:space="preserve">our </w:t>
      </w:r>
      <w:r w:rsidR="00474ECA" w:rsidRPr="00F2422E">
        <w:t>employees</w:t>
      </w:r>
      <w:r w:rsidR="001E1383">
        <w:rPr>
          <w:rStyle w:val="FootnoteReference"/>
        </w:rPr>
        <w:footnoteReference w:id="6"/>
      </w:r>
      <w:r w:rsidR="00474ECA" w:rsidRPr="00F2422E">
        <w:t xml:space="preserve"> and customers with disability across all </w:t>
      </w:r>
      <w:r w:rsidR="00E15DAE" w:rsidRPr="00F2422E">
        <w:t>parts of our business.</w:t>
      </w:r>
    </w:p>
    <w:p w14:paraId="39310368" w14:textId="77777777" w:rsidR="007050D9" w:rsidRDefault="007050D9">
      <w:pPr>
        <w:spacing w:after="0" w:line="240" w:lineRule="auto"/>
        <w:rPr>
          <w:rFonts w:cs="Arial"/>
          <w:b/>
          <w:bCs/>
          <w:noProof/>
          <w:color w:val="003D79"/>
          <w:kern w:val="32"/>
          <w:sz w:val="44"/>
          <w:szCs w:val="32"/>
          <w:lang w:eastAsia="en-AU"/>
        </w:rPr>
      </w:pPr>
      <w:bookmarkStart w:id="29" w:name="_Toc104213007"/>
      <w:r>
        <w:br w:type="page"/>
      </w:r>
    </w:p>
    <w:p w14:paraId="58F09710" w14:textId="56C75C69" w:rsidR="00600196" w:rsidRDefault="00600196" w:rsidP="001464A5">
      <w:pPr>
        <w:pStyle w:val="Heading2"/>
      </w:pPr>
      <w:r w:rsidRPr="00600196">
        <w:lastRenderedPageBreak/>
        <w:t xml:space="preserve">Developing </w:t>
      </w:r>
      <w:r w:rsidR="000B6878">
        <w:t>the</w:t>
      </w:r>
      <w:r w:rsidR="001450EA">
        <w:t xml:space="preserve"> Plan</w:t>
      </w:r>
      <w:bookmarkEnd w:id="29"/>
      <w:r w:rsidR="001450EA">
        <w:t xml:space="preserve"> </w:t>
      </w:r>
    </w:p>
    <w:p w14:paraId="2EC24496" w14:textId="42690E77" w:rsidR="004F6C78" w:rsidRPr="0058411C" w:rsidRDefault="004C56C0" w:rsidP="00D41500">
      <w:pPr>
        <w:pStyle w:val="BodyText"/>
      </w:pPr>
      <w:r w:rsidRPr="0058411C">
        <w:t xml:space="preserve">Whilst our vision under this Plan has very much been a part of how we operate for many years, as a trusted partner of choice, MMS has recognised the need to have </w:t>
      </w:r>
      <w:r w:rsidR="00036E9C" w:rsidRPr="0058411C">
        <w:t xml:space="preserve">a </w:t>
      </w:r>
      <w:r w:rsidRPr="0058411C">
        <w:t xml:space="preserve">well-coordinated and concerted approach to improving the accessibility </w:t>
      </w:r>
      <w:r w:rsidR="00FE6839" w:rsidRPr="0058411C">
        <w:t xml:space="preserve">and inclusion </w:t>
      </w:r>
      <w:r w:rsidRPr="0058411C">
        <w:t xml:space="preserve">of our workplace, </w:t>
      </w:r>
      <w:r w:rsidR="001C4EDD" w:rsidRPr="0058411C">
        <w:t>products,</w:t>
      </w:r>
      <w:r w:rsidRPr="0058411C">
        <w:t xml:space="preserve"> and services for people with disability and </w:t>
      </w:r>
      <w:r w:rsidR="00C06ED2" w:rsidRPr="0058411C">
        <w:t>carers of persons with disability</w:t>
      </w:r>
      <w:r w:rsidRPr="0058411C">
        <w:t>.</w:t>
      </w:r>
    </w:p>
    <w:p w14:paraId="2067D7B2" w14:textId="72FCE688" w:rsidR="00600196" w:rsidRPr="0058411C" w:rsidRDefault="00600196" w:rsidP="00D41500">
      <w:pPr>
        <w:pStyle w:val="BodyText"/>
      </w:pPr>
      <w:r w:rsidRPr="0058411C">
        <w:t>In creating this Plan, we used</w:t>
      </w:r>
      <w:r w:rsidR="000D0764" w:rsidRPr="0058411C">
        <w:t xml:space="preserve"> the Australian Network on Disability’s </w:t>
      </w:r>
      <w:r w:rsidR="004C56C0" w:rsidRPr="0058411C">
        <w:t>Access and Inclusion Index</w:t>
      </w:r>
      <w:r w:rsidRPr="0058411C">
        <w:t xml:space="preserve"> tool to benchmark our current </w:t>
      </w:r>
      <w:r w:rsidR="004C56C0" w:rsidRPr="0058411C">
        <w:t xml:space="preserve">practices, understand gaps in how we support employees and customers living with disability and </w:t>
      </w:r>
      <w:r w:rsidRPr="0058411C">
        <w:t xml:space="preserve">identify opportunities </w:t>
      </w:r>
      <w:r w:rsidR="004C56C0" w:rsidRPr="0058411C">
        <w:t xml:space="preserve">for improvement. </w:t>
      </w:r>
    </w:p>
    <w:p w14:paraId="6885FB42" w14:textId="15EE741F" w:rsidR="00600196" w:rsidRPr="0058411C" w:rsidRDefault="00600196" w:rsidP="00D41500">
      <w:pPr>
        <w:pStyle w:val="BodyText"/>
      </w:pPr>
      <w:r w:rsidRPr="0058411C">
        <w:t xml:space="preserve">To </w:t>
      </w:r>
      <w:r w:rsidR="004C56C0" w:rsidRPr="0058411C">
        <w:t xml:space="preserve">lead the development and implementation of </w:t>
      </w:r>
      <w:r w:rsidRPr="0058411C">
        <w:t xml:space="preserve">key deliverables set out in </w:t>
      </w:r>
      <w:r w:rsidR="004C56C0" w:rsidRPr="0058411C">
        <w:t xml:space="preserve">this Plan, </w:t>
      </w:r>
      <w:r w:rsidRPr="0058411C">
        <w:t>we have</w:t>
      </w:r>
      <w:r w:rsidR="004C56C0" w:rsidRPr="0058411C">
        <w:t xml:space="preserve"> convened an Accessibility</w:t>
      </w:r>
      <w:r w:rsidRPr="0058411C">
        <w:t xml:space="preserve"> Working Group</w:t>
      </w:r>
      <w:r w:rsidR="004F6C78" w:rsidRPr="0058411C">
        <w:t xml:space="preserve">. The Working Group is </w:t>
      </w:r>
      <w:r w:rsidRPr="0058411C">
        <w:t>collectively responsible for driving education</w:t>
      </w:r>
      <w:r w:rsidR="00FE6839" w:rsidRPr="0058411C">
        <w:t xml:space="preserve"> and</w:t>
      </w:r>
      <w:r w:rsidRPr="0058411C">
        <w:t xml:space="preserve"> cultural change, and </w:t>
      </w:r>
      <w:r w:rsidR="0093347A" w:rsidRPr="0058411C">
        <w:t xml:space="preserve">for </w:t>
      </w:r>
      <w:r w:rsidRPr="0058411C">
        <w:t xml:space="preserve">developing stronger links with key stakeholders to create meaningful outcomes across the </w:t>
      </w:r>
      <w:r w:rsidR="004C56C0" w:rsidRPr="0058411C">
        <w:t>G</w:t>
      </w:r>
      <w:r w:rsidRPr="0058411C">
        <w:t xml:space="preserve">roup. </w:t>
      </w:r>
    </w:p>
    <w:p w14:paraId="257B9118" w14:textId="27B1C945" w:rsidR="003526C5" w:rsidRPr="0058411C" w:rsidRDefault="004C56C0" w:rsidP="00D41500">
      <w:pPr>
        <w:pStyle w:val="BodyText"/>
      </w:pPr>
      <w:r w:rsidRPr="0058411C">
        <w:t xml:space="preserve">The Working Group is led by the </w:t>
      </w:r>
      <w:r w:rsidR="0093347A" w:rsidRPr="0058411C">
        <w:t>Managing Director, Plan and Support Services</w:t>
      </w:r>
      <w:r w:rsidRPr="0058411C">
        <w:t xml:space="preserve">, Sean Dempsey, who serves as the </w:t>
      </w:r>
      <w:r w:rsidR="0031438C" w:rsidRPr="0058411C">
        <w:t>Senior</w:t>
      </w:r>
      <w:r w:rsidRPr="0058411C">
        <w:t xml:space="preserve"> Accessibility Champion for the Group, and includes our Chief Human Resources O</w:t>
      </w:r>
      <w:r w:rsidR="0031438C" w:rsidRPr="0058411C">
        <w:t xml:space="preserve">fficer, senior leaders representing brands across the Group, and employees who are carers of people with a disability.  </w:t>
      </w:r>
    </w:p>
    <w:p w14:paraId="6CF8C2B9" w14:textId="6D197B30" w:rsidR="000B6878" w:rsidRPr="00F2422E" w:rsidRDefault="000B6878" w:rsidP="001464A5">
      <w:pPr>
        <w:pStyle w:val="Heading3"/>
      </w:pPr>
      <w:bookmarkStart w:id="30" w:name="_Toc104213008"/>
      <w:r w:rsidRPr="00F2422E">
        <w:t>Consultation with our partners</w:t>
      </w:r>
      <w:bookmarkEnd w:id="30"/>
      <w:r w:rsidRPr="00F2422E">
        <w:t xml:space="preserve"> </w:t>
      </w:r>
    </w:p>
    <w:p w14:paraId="74E031A1" w14:textId="7B72F031" w:rsidR="000B6878" w:rsidRPr="00325A17" w:rsidRDefault="000B6878" w:rsidP="00D41500">
      <w:pPr>
        <w:pStyle w:val="BodyText"/>
      </w:pPr>
      <w:r w:rsidRPr="00325A17">
        <w:t xml:space="preserve">In developing this Plan, we sought input from a wide range of stakeholders to ensure our Plan’s appropriateness and relevancy to assist our employees and customers in accessing our workplaces, </w:t>
      </w:r>
      <w:r w:rsidR="00E24EBF" w:rsidRPr="00325A17">
        <w:t>products,</w:t>
      </w:r>
      <w:r w:rsidRPr="00325A17">
        <w:t xml:space="preserve"> and services. Stakeholders we consulted included: </w:t>
      </w:r>
    </w:p>
    <w:p w14:paraId="57DCD7BC" w14:textId="6F31FC67" w:rsidR="000B6878" w:rsidRPr="00325A17" w:rsidRDefault="00FE6839" w:rsidP="00D41500">
      <w:pPr>
        <w:pStyle w:val="BodyText"/>
        <w:numPr>
          <w:ilvl w:val="0"/>
          <w:numId w:val="35"/>
        </w:numPr>
      </w:pPr>
      <w:r w:rsidRPr="00325A17">
        <w:t>People with lived experience with disability</w:t>
      </w:r>
      <w:r w:rsidR="00503E1C" w:rsidRPr="00325A17">
        <w:t xml:space="preserve">, including carers, </w:t>
      </w:r>
    </w:p>
    <w:p w14:paraId="4E4D3704" w14:textId="0E5A3B72" w:rsidR="000B6878" w:rsidRPr="00325A17" w:rsidRDefault="000B6878" w:rsidP="00D41500">
      <w:pPr>
        <w:pStyle w:val="BodyText"/>
        <w:numPr>
          <w:ilvl w:val="0"/>
          <w:numId w:val="35"/>
        </w:numPr>
      </w:pPr>
      <w:r w:rsidRPr="00325A17">
        <w:t>Australian Network on Disability</w:t>
      </w:r>
      <w:r w:rsidR="00503E1C" w:rsidRPr="00325A17">
        <w:t>, and</w:t>
      </w:r>
    </w:p>
    <w:p w14:paraId="034467A1" w14:textId="3E895A19" w:rsidR="00E07B66" w:rsidRDefault="000B6878" w:rsidP="00E8573B">
      <w:pPr>
        <w:pStyle w:val="BodyText"/>
        <w:numPr>
          <w:ilvl w:val="0"/>
          <w:numId w:val="35"/>
        </w:numPr>
        <w:spacing w:after="720"/>
        <w:ind w:left="714" w:hanging="357"/>
      </w:pPr>
      <w:r w:rsidRPr="00325A17">
        <w:t>MMS Group clients</w:t>
      </w:r>
      <w:r w:rsidR="00503E1C" w:rsidRPr="00325A17">
        <w:t xml:space="preserve"> and partners</w:t>
      </w:r>
      <w:r w:rsidRPr="00325A17">
        <w:t xml:space="preserve"> working within the disability sector</w:t>
      </w:r>
      <w:r w:rsidR="00503E1C" w:rsidRPr="00325A17">
        <w:t xml:space="preserve">.   </w:t>
      </w:r>
    </w:p>
    <w:p w14:paraId="36523545" w14:textId="1F1ACDC0" w:rsidR="00CB2000" w:rsidRDefault="00A83FED" w:rsidP="00CB2000">
      <w:pPr>
        <w:pStyle w:val="BodyText"/>
      </w:pPr>
      <w:r>
        <w:rPr>
          <w:noProof/>
        </w:rPr>
        <w:drawing>
          <wp:inline distT="0" distB="0" distL="0" distR="0" wp14:anchorId="4DC62D73" wp14:editId="3F39DCAC">
            <wp:extent cx="3045600" cy="2034000"/>
            <wp:effectExtent l="0" t="0" r="2540" b="4445"/>
            <wp:docPr id="29" name="Picture 29" descr="A healthcare worker leans on a stack of books, smil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A healthcare worker leans on a stack of books, smiling."/>
                    <pic:cNvPicPr>
                      <a:picLocks noChangeAspect="1" noChangeArrowheads="1"/>
                    </pic:cNvPicPr>
                  </pic:nvPicPr>
                  <pic:blipFill>
                    <a:blip r:embed="rId29" cstate="hqprint">
                      <a:extLst>
                        <a:ext uri="{28A0092B-C50C-407E-A947-70E740481C1C}">
                          <a14:useLocalDpi xmlns:a14="http://schemas.microsoft.com/office/drawing/2010/main"/>
                        </a:ext>
                      </a:extLst>
                    </a:blip>
                    <a:srcRect/>
                    <a:stretch>
                      <a:fillRect/>
                    </a:stretch>
                  </pic:blipFill>
                  <pic:spPr bwMode="auto">
                    <a:xfrm>
                      <a:off x="0" y="0"/>
                      <a:ext cx="3045600" cy="2034000"/>
                    </a:xfrm>
                    <a:prstGeom prst="rect">
                      <a:avLst/>
                    </a:prstGeom>
                    <a:noFill/>
                    <a:ln>
                      <a:noFill/>
                    </a:ln>
                  </pic:spPr>
                </pic:pic>
              </a:graphicData>
            </a:graphic>
          </wp:inline>
        </w:drawing>
      </w:r>
      <w:r w:rsidR="00DE7430">
        <w:rPr>
          <w:noProof/>
          <w:shd w:val="clear" w:color="auto" w:fill="FFFFFF"/>
        </w:rPr>
        <w:drawing>
          <wp:inline distT="0" distB="0" distL="0" distR="0" wp14:anchorId="3F5B16B1" wp14:editId="29D3764C">
            <wp:extent cx="3049200" cy="2034000"/>
            <wp:effectExtent l="0" t="0" r="0" b="4445"/>
            <wp:docPr id="31" name="Picture 31" descr="A young man with a disability practices boxing with his tr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young man with a disability practices boxing with his trainer."/>
                    <pic:cNvPicPr/>
                  </pic:nvPicPr>
                  <pic:blipFill>
                    <a:blip r:embed="rId30" cstate="hqprint">
                      <a:extLst>
                        <a:ext uri="{28A0092B-C50C-407E-A947-70E740481C1C}">
                          <a14:useLocalDpi xmlns:a14="http://schemas.microsoft.com/office/drawing/2010/main"/>
                        </a:ext>
                      </a:extLst>
                    </a:blip>
                    <a:stretch>
                      <a:fillRect/>
                    </a:stretch>
                  </pic:blipFill>
                  <pic:spPr>
                    <a:xfrm>
                      <a:off x="0" y="0"/>
                      <a:ext cx="3049200" cy="2034000"/>
                    </a:xfrm>
                    <a:prstGeom prst="rect">
                      <a:avLst/>
                    </a:prstGeom>
                  </pic:spPr>
                </pic:pic>
              </a:graphicData>
            </a:graphic>
          </wp:inline>
        </w:drawing>
      </w:r>
    </w:p>
    <w:p w14:paraId="1B805247" w14:textId="77777777" w:rsidR="007050D9" w:rsidRDefault="007050D9" w:rsidP="00D41500">
      <w:pPr>
        <w:pStyle w:val="BodyText"/>
        <w:sectPr w:rsidR="007050D9" w:rsidSect="00404D01">
          <w:pgSz w:w="11907" w:h="16840" w:code="9"/>
          <w:pgMar w:top="1418" w:right="1134" w:bottom="1701" w:left="1134" w:header="567" w:footer="567" w:gutter="0"/>
          <w:cols w:space="425"/>
          <w:titlePg/>
          <w:docGrid w:linePitch="360"/>
        </w:sectPr>
      </w:pPr>
    </w:p>
    <w:p w14:paraId="6021B2C8" w14:textId="3E5B45F9" w:rsidR="00E07B66" w:rsidRDefault="00755B6F" w:rsidP="00481EB6">
      <w:pPr>
        <w:pStyle w:val="BodyText"/>
      </w:pPr>
      <w:r>
        <w:rPr>
          <w:b/>
          <w:bCs/>
          <w:noProof/>
          <w:color w:val="FFFFFF" w:themeColor="background1"/>
          <w:sz w:val="44"/>
          <w:szCs w:val="32"/>
          <w:lang w:eastAsia="en-AU"/>
        </w:rPr>
        <w:lastRenderedPageBreak/>
        <mc:AlternateContent>
          <mc:Choice Requires="wpg">
            <w:drawing>
              <wp:anchor distT="0" distB="0" distL="114300" distR="114300" simplePos="0" relativeHeight="251703296" behindDoc="1" locked="0" layoutInCell="1" allowOverlap="1" wp14:anchorId="4E982E68" wp14:editId="51F7816E">
                <wp:simplePos x="0" y="0"/>
                <wp:positionH relativeFrom="column">
                  <wp:posOffset>-758190</wp:posOffset>
                </wp:positionH>
                <wp:positionV relativeFrom="paragraph">
                  <wp:posOffset>-900430</wp:posOffset>
                </wp:positionV>
                <wp:extent cx="7595235" cy="10872380"/>
                <wp:effectExtent l="57150" t="19050" r="81915" b="81915"/>
                <wp:wrapNone/>
                <wp:docPr id="60" name="Group 6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595235" cy="10872380"/>
                          <a:chOff x="0" y="0"/>
                          <a:chExt cx="7595235" cy="10872380"/>
                        </a:xfrm>
                      </wpg:grpSpPr>
                      <wps:wsp>
                        <wps:cNvPr id="50" name="Rectangle 50">
                          <a:extLst>
                            <a:ext uri="{C183D7F6-B498-43B3-948B-1728B52AA6E4}">
                              <adec:decorative xmlns:adec="http://schemas.microsoft.com/office/drawing/2017/decorative" val="1"/>
                            </a:ext>
                          </a:extLst>
                        </wps:cNvPr>
                        <wps:cNvSpPr/>
                        <wps:spPr>
                          <a:xfrm>
                            <a:off x="0" y="0"/>
                            <a:ext cx="7591425" cy="10866120"/>
                          </a:xfrm>
                          <a:prstGeom prst="rect">
                            <a:avLst/>
                          </a:prstGeom>
                          <a:solidFill>
                            <a:srgbClr val="00385F"/>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5" name="Freeform 5">
                          <a:extLst>
                            <a:ext uri="{C183D7F6-B498-43B3-948B-1728B52AA6E4}">
                              <adec:decorative xmlns:adec="http://schemas.microsoft.com/office/drawing/2017/decorative" val="1"/>
                            </a:ext>
                          </a:extLst>
                        </wps:cNvPr>
                        <wps:cNvSpPr/>
                        <wps:spPr>
                          <a:xfrm>
                            <a:off x="762000" y="9763670"/>
                            <a:ext cx="6833235" cy="1108710"/>
                          </a:xfrm>
                          <a:custGeom>
                            <a:avLst/>
                            <a:gdLst>
                              <a:gd name="connsiteX0" fmla="*/ 3295650 w 3295650"/>
                              <a:gd name="connsiteY0" fmla="*/ 523875 h 552450"/>
                              <a:gd name="connsiteX1" fmla="*/ 0 w 3295650"/>
                              <a:gd name="connsiteY1" fmla="*/ 552450 h 552450"/>
                              <a:gd name="connsiteX2" fmla="*/ 3286125 w 3295650"/>
                              <a:gd name="connsiteY2" fmla="*/ 0 h 552450"/>
                              <a:gd name="connsiteX3" fmla="*/ 3295650 w 3295650"/>
                              <a:gd name="connsiteY3" fmla="*/ 523875 h 552450"/>
                              <a:gd name="connsiteX0" fmla="*/ 3315445 w 3315445"/>
                              <a:gd name="connsiteY0" fmla="*/ 552450 h 552450"/>
                              <a:gd name="connsiteX1" fmla="*/ 0 w 3315445"/>
                              <a:gd name="connsiteY1" fmla="*/ 552450 h 552450"/>
                              <a:gd name="connsiteX2" fmla="*/ 3286125 w 3315445"/>
                              <a:gd name="connsiteY2" fmla="*/ 0 h 552450"/>
                              <a:gd name="connsiteX3" fmla="*/ 3315445 w 331544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555 w 3315565"/>
                              <a:gd name="connsiteY0" fmla="*/ 603534 h 603534"/>
                              <a:gd name="connsiteX1" fmla="*/ 0 w 3315565"/>
                              <a:gd name="connsiteY1" fmla="*/ 552450 h 603534"/>
                              <a:gd name="connsiteX2" fmla="*/ 3315555 w 3315565"/>
                              <a:gd name="connsiteY2" fmla="*/ 0 h 603534"/>
                              <a:gd name="connsiteX3" fmla="*/ 3315555 w 3315565"/>
                              <a:gd name="connsiteY3" fmla="*/ 603534 h 603534"/>
                              <a:gd name="connsiteX0" fmla="*/ 3315555 w 3315565"/>
                              <a:gd name="connsiteY0" fmla="*/ 603534 h 603534"/>
                              <a:gd name="connsiteX1" fmla="*/ 0 w 3315565"/>
                              <a:gd name="connsiteY1" fmla="*/ 562671 h 603534"/>
                              <a:gd name="connsiteX2" fmla="*/ 3315555 w 3315565"/>
                              <a:gd name="connsiteY2" fmla="*/ 0 h 603534"/>
                              <a:gd name="connsiteX3" fmla="*/ 3315555 w 3315565"/>
                              <a:gd name="connsiteY3" fmla="*/ 603534 h 603534"/>
                              <a:gd name="connsiteX0" fmla="*/ 3315555 w 3315566"/>
                              <a:gd name="connsiteY0" fmla="*/ 681533 h 681533"/>
                              <a:gd name="connsiteX1" fmla="*/ 0 w 3315566"/>
                              <a:gd name="connsiteY1" fmla="*/ 640670 h 681533"/>
                              <a:gd name="connsiteX2" fmla="*/ 3315565 w 3315566"/>
                              <a:gd name="connsiteY2" fmla="*/ 0 h 681533"/>
                              <a:gd name="connsiteX3" fmla="*/ 3315555 w 3315566"/>
                              <a:gd name="connsiteY3" fmla="*/ 681533 h 681533"/>
                              <a:gd name="connsiteX0" fmla="*/ 3315555 w 3315567"/>
                              <a:gd name="connsiteY0" fmla="*/ 621920 h 621920"/>
                              <a:gd name="connsiteX1" fmla="*/ 0 w 3315567"/>
                              <a:gd name="connsiteY1" fmla="*/ 581057 h 621920"/>
                              <a:gd name="connsiteX2" fmla="*/ 3315566 w 3315567"/>
                              <a:gd name="connsiteY2" fmla="*/ 0 h 621920"/>
                              <a:gd name="connsiteX3" fmla="*/ 3315555 w 3315567"/>
                              <a:gd name="connsiteY3" fmla="*/ 621920 h 621920"/>
                            </a:gdLst>
                            <a:ahLst/>
                            <a:cxnLst>
                              <a:cxn ang="0">
                                <a:pos x="connsiteX0" y="connsiteY0"/>
                              </a:cxn>
                              <a:cxn ang="0">
                                <a:pos x="connsiteX1" y="connsiteY1"/>
                              </a:cxn>
                              <a:cxn ang="0">
                                <a:pos x="connsiteX2" y="connsiteY2"/>
                              </a:cxn>
                              <a:cxn ang="0">
                                <a:pos x="connsiteX3" y="connsiteY3"/>
                              </a:cxn>
                            </a:cxnLst>
                            <a:rect l="l" t="t" r="r" b="b"/>
                            <a:pathLst>
                              <a:path w="3315567" h="621920">
                                <a:moveTo>
                                  <a:pt x="3315555" y="621920"/>
                                </a:moveTo>
                                <a:lnTo>
                                  <a:pt x="0" y="581057"/>
                                </a:lnTo>
                                <a:lnTo>
                                  <a:pt x="3315566" y="0"/>
                                </a:lnTo>
                                <a:cubicBezTo>
                                  <a:pt x="3315529" y="184150"/>
                                  <a:pt x="3315592" y="437770"/>
                                  <a:pt x="3315555" y="621920"/>
                                </a:cubicBezTo>
                                <a:close/>
                              </a:path>
                            </a:pathLst>
                          </a:custGeom>
                          <a:solidFill>
                            <a:srgbClr val="6D84B0">
                              <a:alpha val="36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6" name="Freeform 5">
                          <a:extLst>
                            <a:ext uri="{C183D7F6-B498-43B3-948B-1728B52AA6E4}">
                              <adec:decorative xmlns:adec="http://schemas.microsoft.com/office/drawing/2017/decorative" val="1"/>
                            </a:ext>
                          </a:extLst>
                        </wps:cNvPr>
                        <wps:cNvSpPr/>
                        <wps:spPr>
                          <a:xfrm flipH="1">
                            <a:off x="38100" y="10098623"/>
                            <a:ext cx="3048000" cy="756285"/>
                          </a:xfrm>
                          <a:custGeom>
                            <a:avLst/>
                            <a:gdLst>
                              <a:gd name="connsiteX0" fmla="*/ 3295650 w 3295650"/>
                              <a:gd name="connsiteY0" fmla="*/ 523875 h 552450"/>
                              <a:gd name="connsiteX1" fmla="*/ 0 w 3295650"/>
                              <a:gd name="connsiteY1" fmla="*/ 552450 h 552450"/>
                              <a:gd name="connsiteX2" fmla="*/ 3286125 w 3295650"/>
                              <a:gd name="connsiteY2" fmla="*/ 0 h 552450"/>
                              <a:gd name="connsiteX3" fmla="*/ 3295650 w 3295650"/>
                              <a:gd name="connsiteY3" fmla="*/ 523875 h 552450"/>
                              <a:gd name="connsiteX0" fmla="*/ 3315445 w 3315445"/>
                              <a:gd name="connsiteY0" fmla="*/ 552450 h 552450"/>
                              <a:gd name="connsiteX1" fmla="*/ 0 w 3315445"/>
                              <a:gd name="connsiteY1" fmla="*/ 552450 h 552450"/>
                              <a:gd name="connsiteX2" fmla="*/ 3286125 w 3315445"/>
                              <a:gd name="connsiteY2" fmla="*/ 0 h 552450"/>
                              <a:gd name="connsiteX3" fmla="*/ 3315445 w 331544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445 w 3315555"/>
                              <a:gd name="connsiteY0" fmla="*/ 552450 h 552450"/>
                              <a:gd name="connsiteX1" fmla="*/ 0 w 3315555"/>
                              <a:gd name="connsiteY1" fmla="*/ 552450 h 552450"/>
                              <a:gd name="connsiteX2" fmla="*/ 3315555 w 3315555"/>
                              <a:gd name="connsiteY2" fmla="*/ 0 h 552450"/>
                              <a:gd name="connsiteX3" fmla="*/ 3315445 w 3315555"/>
                              <a:gd name="connsiteY3" fmla="*/ 552450 h 552450"/>
                              <a:gd name="connsiteX0" fmla="*/ 3315555 w 3315565"/>
                              <a:gd name="connsiteY0" fmla="*/ 603534 h 603534"/>
                              <a:gd name="connsiteX1" fmla="*/ 0 w 3315565"/>
                              <a:gd name="connsiteY1" fmla="*/ 552450 h 603534"/>
                              <a:gd name="connsiteX2" fmla="*/ 3315555 w 3315565"/>
                              <a:gd name="connsiteY2" fmla="*/ 0 h 603534"/>
                              <a:gd name="connsiteX3" fmla="*/ 3315555 w 3315565"/>
                              <a:gd name="connsiteY3" fmla="*/ 603534 h 603534"/>
                              <a:gd name="connsiteX0" fmla="*/ 3315555 w 3315565"/>
                              <a:gd name="connsiteY0" fmla="*/ 603534 h 603534"/>
                              <a:gd name="connsiteX1" fmla="*/ 0 w 3315565"/>
                              <a:gd name="connsiteY1" fmla="*/ 562671 h 603534"/>
                              <a:gd name="connsiteX2" fmla="*/ 3315555 w 3315565"/>
                              <a:gd name="connsiteY2" fmla="*/ 0 h 603534"/>
                              <a:gd name="connsiteX3" fmla="*/ 3315555 w 3315565"/>
                              <a:gd name="connsiteY3" fmla="*/ 603534 h 603534"/>
                              <a:gd name="connsiteX0" fmla="*/ 3315555 w 3315566"/>
                              <a:gd name="connsiteY0" fmla="*/ 681533 h 681533"/>
                              <a:gd name="connsiteX1" fmla="*/ 0 w 3315566"/>
                              <a:gd name="connsiteY1" fmla="*/ 640670 h 681533"/>
                              <a:gd name="connsiteX2" fmla="*/ 3315565 w 3315566"/>
                              <a:gd name="connsiteY2" fmla="*/ 0 h 681533"/>
                              <a:gd name="connsiteX3" fmla="*/ 3315555 w 3315566"/>
                              <a:gd name="connsiteY3" fmla="*/ 681533 h 681533"/>
                              <a:gd name="connsiteX0" fmla="*/ 3315555 w 3315567"/>
                              <a:gd name="connsiteY0" fmla="*/ 621920 h 621920"/>
                              <a:gd name="connsiteX1" fmla="*/ 0 w 3315567"/>
                              <a:gd name="connsiteY1" fmla="*/ 581057 h 621920"/>
                              <a:gd name="connsiteX2" fmla="*/ 3315566 w 3315567"/>
                              <a:gd name="connsiteY2" fmla="*/ 0 h 621920"/>
                              <a:gd name="connsiteX3" fmla="*/ 3315555 w 3315567"/>
                              <a:gd name="connsiteY3" fmla="*/ 621920 h 621920"/>
                            </a:gdLst>
                            <a:ahLst/>
                            <a:cxnLst>
                              <a:cxn ang="0">
                                <a:pos x="connsiteX0" y="connsiteY0"/>
                              </a:cxn>
                              <a:cxn ang="0">
                                <a:pos x="connsiteX1" y="connsiteY1"/>
                              </a:cxn>
                              <a:cxn ang="0">
                                <a:pos x="connsiteX2" y="connsiteY2"/>
                              </a:cxn>
                              <a:cxn ang="0">
                                <a:pos x="connsiteX3" y="connsiteY3"/>
                              </a:cxn>
                            </a:cxnLst>
                            <a:rect l="l" t="t" r="r" b="b"/>
                            <a:pathLst>
                              <a:path w="3315567" h="621920">
                                <a:moveTo>
                                  <a:pt x="3315555" y="621920"/>
                                </a:moveTo>
                                <a:lnTo>
                                  <a:pt x="0" y="581057"/>
                                </a:lnTo>
                                <a:lnTo>
                                  <a:pt x="3315566" y="0"/>
                                </a:lnTo>
                                <a:cubicBezTo>
                                  <a:pt x="3315529" y="184150"/>
                                  <a:pt x="3315592" y="437770"/>
                                  <a:pt x="3315555" y="621920"/>
                                </a:cubicBezTo>
                                <a:close/>
                              </a:path>
                            </a:pathLst>
                          </a:custGeom>
                          <a:solidFill>
                            <a:srgbClr val="1ABFD5">
                              <a:alpha val="52000"/>
                            </a:srgbClr>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20DE1C39" id="Group 60" o:spid="_x0000_s1026" alt="&quot;&quot;" style="position:absolute;margin-left:-59.7pt;margin-top:-70.9pt;width:598.05pt;height:856.1pt;z-index:-251613184;mso-height-relative:margin" coordsize="75952,10872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">
                <v:rect id="Rectangle 50" o:spid="_x0000_s1027" alt="&quot;&quot;" style="position:absolute;width:75914;height:10866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" fillcolor="#00385f" strokecolor="#00abc1 [3044]">
                  <v:shadow on="t" color="black" opacity="22937f" origin=",.5" offset="0,.63889mm"/>
                </v:rect>
                <v:shape id="Freeform 5" o:spid="_x0000_s1028" alt="&quot;&quot;" style="position:absolute;left:7620;top:97636;width:68332;height:11087;visibility:visible;mso-wrap-style:square;v-text-anchor:middle" coordsize="3315567,6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" path="m3315555,621920l,581057,3315566,v-37,184150,26,437770,-11,621920xe" fillcolor="#6d84b0" stroked="f">
                  <v:fill opacity="23644f"/>
                  <v:path arrowok="t" o:connecttype="custom" o:connectlocs="6833210,1108710;0,1035863;6833233,0;6833210,1108710" o:connectangles="0,0,0,0"/>
                </v:shape>
                <v:shape id="Freeform 5" o:spid="_x0000_s1029" alt="&quot;&quot;" style="position:absolute;left:381;top:100986;width:30480;height:7563;flip:x;visibility:visible;mso-wrap-style:square;v-text-anchor:middle" coordsize="3315567,6219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" path="m3315555,621920l,581057,3315566,v-37,184150,26,437770,-11,621920xe" fillcolor="#1abfd5" stroked="f">
                  <v:fill opacity="34181f"/>
                  <v:path arrowok="t" o:connecttype="custom" o:connectlocs="3047989,756285;0,706594;3047999,0;3047989,756285" o:connectangles="0,0,0,0"/>
                </v:shape>
              </v:group>
            </w:pict>
          </mc:Fallback>
        </mc:AlternateContent>
      </w:r>
      <w:r w:rsidR="007050D9" w:rsidRPr="007050D9">
        <w:rPr>
          <w:b/>
          <w:bCs/>
          <w:noProof/>
          <w:color w:val="FFFFFF" w:themeColor="background1"/>
          <w:sz w:val="44"/>
          <w:szCs w:val="32"/>
          <w:lang w:eastAsia="en-AU"/>
        </w:rPr>
        <w:t>MMS Stories</w:t>
      </w:r>
      <w:r w:rsidR="007050D9" w:rsidRPr="007050D9">
        <w:rPr>
          <w:rStyle w:val="Heading2Char"/>
          <w:color w:val="FFFFFF" w:themeColor="background1"/>
        </w:rPr>
        <w:t xml:space="preserve"> </w:t>
      </w:r>
      <w:r w:rsidR="00E07B66">
        <w:rPr>
          <w:noProof/>
        </w:rPr>
        <w:drawing>
          <wp:inline distT="0" distB="0" distL="0" distR="0" wp14:anchorId="5A1C51BA" wp14:editId="1D55B1A2">
            <wp:extent cx="6117590" cy="3211195"/>
            <wp:effectExtent l="0" t="0" r="0" b="8255"/>
            <wp:docPr id="15" name="Picture 15" descr="Sean Dempsey, a balding white man, looks through documents with a collea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Sean Dempsey, a balding white man, looks through documents with a colleague."/>
                    <pic:cNvPicPr>
                      <a:picLocks noChangeAspect="1" noChangeArrowheads="1"/>
                    </pic:cNvPicPr>
                  </pic:nvPicPr>
                  <pic:blipFill>
                    <a:blip r:embed="rId31">
                      <a:extLst>
                        <a:ext uri="{28A0092B-C50C-407E-A947-70E740481C1C}">
                          <a14:useLocalDpi xmlns:a14="http://schemas.microsoft.com/office/drawing/2010/main"/>
                        </a:ext>
                      </a:extLst>
                    </a:blip>
                    <a:srcRect/>
                    <a:stretch>
                      <a:fillRect/>
                    </a:stretch>
                  </pic:blipFill>
                  <pic:spPr bwMode="auto">
                    <a:xfrm>
                      <a:off x="0" y="0"/>
                      <a:ext cx="6117590" cy="3211195"/>
                    </a:xfrm>
                    <a:prstGeom prst="rect">
                      <a:avLst/>
                    </a:prstGeom>
                    <a:noFill/>
                    <a:ln>
                      <a:noFill/>
                    </a:ln>
                  </pic:spPr>
                </pic:pic>
              </a:graphicData>
            </a:graphic>
          </wp:inline>
        </w:drawing>
      </w:r>
    </w:p>
    <w:p w14:paraId="36D0D8A5" w14:textId="6ED3778D" w:rsidR="00E07B66" w:rsidRPr="007050D9" w:rsidRDefault="00E07B66" w:rsidP="007431BF">
      <w:pPr>
        <w:pStyle w:val="Heading3"/>
        <w:spacing w:before="480"/>
        <w:rPr>
          <w:color w:val="FFFFFF" w:themeColor="background1"/>
        </w:rPr>
      </w:pPr>
      <w:bookmarkStart w:id="31" w:name="_Toc104213009"/>
      <w:r w:rsidRPr="007050D9">
        <w:rPr>
          <w:color w:val="FFFFFF" w:themeColor="background1"/>
        </w:rPr>
        <w:t>Meet our Accessibility Champion, Sean Dempsey</w:t>
      </w:r>
      <w:bookmarkEnd w:id="31"/>
      <w:r w:rsidR="00C978E8" w:rsidRPr="007050D9">
        <w:rPr>
          <w:color w:val="FFFFFF" w:themeColor="background1"/>
        </w:rPr>
        <w:t>, Managing Director – Plan and Support Services</w:t>
      </w:r>
    </w:p>
    <w:p w14:paraId="7EC6B635" w14:textId="303B36C6" w:rsidR="00AF59DD" w:rsidRPr="007050D9" w:rsidRDefault="00AF59DD" w:rsidP="00D41500">
      <w:pPr>
        <w:pStyle w:val="BodyText"/>
        <w:rPr>
          <w:color w:val="FFFFFF" w:themeColor="background1"/>
        </w:rPr>
      </w:pPr>
      <w:r w:rsidRPr="007050D9">
        <w:rPr>
          <w:color w:val="FFFFFF" w:themeColor="background1"/>
        </w:rPr>
        <w:t xml:space="preserve">I’m extremely excited to be the Accessibility Champion for MMS and to be a part of making our workplaces, </w:t>
      </w:r>
      <w:r w:rsidR="00E24EBF" w:rsidRPr="007050D9">
        <w:rPr>
          <w:color w:val="FFFFFF" w:themeColor="background1"/>
        </w:rPr>
        <w:t>communications,</w:t>
      </w:r>
      <w:r w:rsidR="003F2EFE" w:rsidRPr="007050D9">
        <w:rPr>
          <w:color w:val="FFFFFF" w:themeColor="background1"/>
        </w:rPr>
        <w:t xml:space="preserve"> and offerings </w:t>
      </w:r>
      <w:r w:rsidRPr="007050D9">
        <w:rPr>
          <w:color w:val="FFFFFF" w:themeColor="background1"/>
        </w:rPr>
        <w:t>more accessible.</w:t>
      </w:r>
    </w:p>
    <w:p w14:paraId="70762B8E" w14:textId="0B95B66E" w:rsidR="00AF59DD" w:rsidRPr="007050D9" w:rsidRDefault="00AF59DD" w:rsidP="00D41500">
      <w:pPr>
        <w:pStyle w:val="BodyText"/>
        <w:rPr>
          <w:color w:val="FFFFFF" w:themeColor="background1"/>
        </w:rPr>
      </w:pPr>
      <w:r w:rsidRPr="007050D9">
        <w:rPr>
          <w:color w:val="FFFFFF" w:themeColor="background1"/>
        </w:rPr>
        <w:t xml:space="preserve">As Accessibility Champion, I can personify the </w:t>
      </w:r>
      <w:r w:rsidR="00FD3032" w:rsidRPr="007050D9">
        <w:rPr>
          <w:color w:val="FFFFFF" w:themeColor="background1"/>
        </w:rPr>
        <w:t xml:space="preserve">Accessibility </w:t>
      </w:r>
      <w:r w:rsidRPr="007050D9">
        <w:rPr>
          <w:color w:val="FFFFFF" w:themeColor="background1"/>
        </w:rPr>
        <w:t>Working Groups’ views</w:t>
      </w:r>
      <w:r w:rsidR="003F2EFE" w:rsidRPr="007050D9">
        <w:rPr>
          <w:color w:val="FFFFFF" w:themeColor="background1"/>
        </w:rPr>
        <w:t xml:space="preserve"> and make </w:t>
      </w:r>
      <w:r w:rsidRPr="007050D9">
        <w:rPr>
          <w:color w:val="FFFFFF" w:themeColor="background1"/>
        </w:rPr>
        <w:t>our Accessibility and Inclusion Plan a living organic commitment to improving access and inclusion over time. Rather than just a static policy, we have a face and a name to our efforts to promote what we’re doing and to move things forward.</w:t>
      </w:r>
    </w:p>
    <w:p w14:paraId="0071D2DD" w14:textId="7F2BC7EF" w:rsidR="00AF59DD" w:rsidRPr="007050D9" w:rsidRDefault="00AF59DD" w:rsidP="00D41500">
      <w:pPr>
        <w:pStyle w:val="BodyText"/>
        <w:rPr>
          <w:color w:val="FFFFFF" w:themeColor="background1"/>
        </w:rPr>
      </w:pPr>
      <w:r w:rsidRPr="007050D9">
        <w:rPr>
          <w:color w:val="FFFFFF" w:themeColor="background1"/>
        </w:rPr>
        <w:t xml:space="preserve">My role is about having conversations and raising dialogue. I’d like to invite people to let me present about what accessibility means and to be a part of discussions, so that accessibility is entrenched in our processes, </w:t>
      </w:r>
      <w:r w:rsidR="00E24EBF" w:rsidRPr="007050D9">
        <w:rPr>
          <w:color w:val="FFFFFF" w:themeColor="background1"/>
        </w:rPr>
        <w:t>technologies,</w:t>
      </w:r>
      <w:r w:rsidRPr="007050D9">
        <w:rPr>
          <w:color w:val="FFFFFF" w:themeColor="background1"/>
        </w:rPr>
        <w:t xml:space="preserve"> and products as they are being developed.</w:t>
      </w:r>
    </w:p>
    <w:p w14:paraId="29B30788" w14:textId="5260C40D" w:rsidR="00AF59DD" w:rsidRPr="007050D9" w:rsidRDefault="00AF59DD" w:rsidP="00D41500">
      <w:pPr>
        <w:pStyle w:val="BodyText"/>
        <w:rPr>
          <w:color w:val="FFFFFF" w:themeColor="background1"/>
        </w:rPr>
      </w:pPr>
      <w:r w:rsidRPr="007050D9">
        <w:rPr>
          <w:color w:val="FFFFFF" w:themeColor="background1"/>
        </w:rPr>
        <w:t xml:space="preserve">Success will range from small steps to big achievements, such as reshaping our workplaces </w:t>
      </w:r>
      <w:r w:rsidR="005268DD" w:rsidRPr="007050D9">
        <w:rPr>
          <w:color w:val="FFFFFF" w:themeColor="background1"/>
        </w:rPr>
        <w:t xml:space="preserve">and creating a disability aware and confident culture, </w:t>
      </w:r>
      <w:r w:rsidRPr="007050D9">
        <w:rPr>
          <w:color w:val="FFFFFF" w:themeColor="background1"/>
        </w:rPr>
        <w:t>to providing accessible versions of publicly facing documents and making our websites WCAG 2.</w:t>
      </w:r>
      <w:r w:rsidR="00350333" w:rsidRPr="007050D9">
        <w:rPr>
          <w:color w:val="FFFFFF" w:themeColor="background1"/>
        </w:rPr>
        <w:t>1</w:t>
      </w:r>
      <w:r w:rsidRPr="007050D9">
        <w:rPr>
          <w:color w:val="FFFFFF" w:themeColor="background1"/>
        </w:rPr>
        <w:t xml:space="preserve"> compliant.</w:t>
      </w:r>
    </w:p>
    <w:p w14:paraId="5434BC6E" w14:textId="73EBBA0E" w:rsidR="00AF59DD" w:rsidRPr="007050D9" w:rsidRDefault="00AF59DD" w:rsidP="00D41500">
      <w:pPr>
        <w:pStyle w:val="BodyText"/>
        <w:rPr>
          <w:color w:val="FFFFFF" w:themeColor="background1"/>
        </w:rPr>
      </w:pPr>
      <w:r w:rsidRPr="007050D9">
        <w:rPr>
          <w:color w:val="FFFFFF" w:themeColor="background1"/>
        </w:rPr>
        <w:t>Gradually, we can engrain accessibility into our culture</w:t>
      </w:r>
      <w:r w:rsidR="005268DD" w:rsidRPr="007050D9">
        <w:rPr>
          <w:color w:val="FFFFFF" w:themeColor="background1"/>
        </w:rPr>
        <w:t xml:space="preserve"> </w:t>
      </w:r>
      <w:r w:rsidRPr="007050D9">
        <w:rPr>
          <w:color w:val="FFFFFF" w:themeColor="background1"/>
        </w:rPr>
        <w:t>and people, so that it</w:t>
      </w:r>
      <w:r w:rsidR="003F2EFE" w:rsidRPr="007050D9">
        <w:rPr>
          <w:color w:val="FFFFFF" w:themeColor="background1"/>
        </w:rPr>
        <w:t xml:space="preserve"> is</w:t>
      </w:r>
      <w:r w:rsidRPr="007050D9">
        <w:rPr>
          <w:color w:val="FFFFFF" w:themeColor="background1"/>
        </w:rPr>
        <w:t xml:space="preserve"> a</w:t>
      </w:r>
      <w:r w:rsidR="00FE1A75" w:rsidRPr="007050D9">
        <w:rPr>
          <w:color w:val="FFFFFF" w:themeColor="background1"/>
        </w:rPr>
        <w:t xml:space="preserve">n </w:t>
      </w:r>
      <w:r w:rsidR="005268DD" w:rsidRPr="007050D9">
        <w:rPr>
          <w:color w:val="FFFFFF" w:themeColor="background1"/>
        </w:rPr>
        <w:t>integral</w:t>
      </w:r>
      <w:r w:rsidRPr="007050D9">
        <w:rPr>
          <w:color w:val="FFFFFF" w:themeColor="background1"/>
        </w:rPr>
        <w:t xml:space="preserve"> part of everything we do.</w:t>
      </w:r>
      <w:r w:rsidR="00E07B66" w:rsidRPr="007050D9">
        <w:rPr>
          <w:noProof/>
          <w:color w:val="FFFFFF" w:themeColor="background1"/>
        </w:rPr>
        <w:t xml:space="preserve"> </w:t>
      </w:r>
    </w:p>
    <w:p w14:paraId="0CB37EF7" w14:textId="072B4462" w:rsidR="00240E0F" w:rsidRDefault="00240E0F">
      <w:pPr>
        <w:spacing w:after="0" w:line="240" w:lineRule="auto"/>
        <w:rPr>
          <w:b/>
          <w:color w:val="6D84B0"/>
          <w:sz w:val="28"/>
          <w:szCs w:val="28"/>
        </w:rPr>
      </w:pPr>
      <w:r>
        <w:br w:type="page"/>
      </w:r>
    </w:p>
    <w:p w14:paraId="199EF24F" w14:textId="472AD5E2" w:rsidR="00E07B66" w:rsidRPr="00F2422E" w:rsidRDefault="00E07B66" w:rsidP="00990207">
      <w:pPr>
        <w:pStyle w:val="Heading3"/>
      </w:pPr>
      <w:bookmarkStart w:id="32" w:name="_Toc104213010"/>
      <w:r>
        <w:lastRenderedPageBreak/>
        <w:t>Outcomes</w:t>
      </w:r>
      <w:bookmarkEnd w:id="32"/>
    </w:p>
    <w:p w14:paraId="01C27DEB" w14:textId="77777777" w:rsidR="00E07B66" w:rsidRPr="00EB14DB" w:rsidRDefault="00E07B66" w:rsidP="00E07B66">
      <w:pPr>
        <w:pStyle w:val="BodyText"/>
        <w:rPr>
          <w:bCs/>
        </w:rPr>
      </w:pPr>
      <w:r w:rsidRPr="00EB14DB">
        <w:t xml:space="preserve">Our Accessibility and Inclusion Plan is an evolving commitment to improving access and inclusion across our organisation over time. The key outcomes we seek to achieve through our Plan are to: </w:t>
      </w:r>
    </w:p>
    <w:p w14:paraId="1D656336" w14:textId="77777777" w:rsidR="00E07B66" w:rsidRPr="00EB14DB" w:rsidRDefault="00E07B66" w:rsidP="00E07B66">
      <w:pPr>
        <w:pStyle w:val="BodyText"/>
        <w:numPr>
          <w:ilvl w:val="0"/>
          <w:numId w:val="37"/>
        </w:numPr>
      </w:pPr>
      <w:r>
        <w:t>Provide more e</w:t>
      </w:r>
      <w:r w:rsidRPr="003526C5">
        <w:t xml:space="preserve">quitable and dignified access to </w:t>
      </w:r>
      <w:r w:rsidRPr="00EB14DB">
        <w:t xml:space="preserve">our </w:t>
      </w:r>
      <w:r>
        <w:t xml:space="preserve">products, </w:t>
      </w:r>
      <w:r w:rsidRPr="00EB14DB">
        <w:t xml:space="preserve">services and workplaces for people and customers with disability or access challenges and </w:t>
      </w:r>
      <w:r>
        <w:t>carers of persons with disability</w:t>
      </w:r>
      <w:r w:rsidRPr="00EB14DB">
        <w:t xml:space="preserve">. </w:t>
      </w:r>
    </w:p>
    <w:p w14:paraId="559BC2FE" w14:textId="3094CA25" w:rsidR="00E07B66" w:rsidRPr="003526C5" w:rsidRDefault="00E07B66" w:rsidP="00E07B66">
      <w:pPr>
        <w:pStyle w:val="BodyText"/>
        <w:numPr>
          <w:ilvl w:val="0"/>
          <w:numId w:val="37"/>
        </w:numPr>
      </w:pPr>
      <w:r w:rsidRPr="003526C5">
        <w:t xml:space="preserve">Provide better experiences for customers, </w:t>
      </w:r>
      <w:r w:rsidR="00E24EBF" w:rsidRPr="003526C5">
        <w:t>employees,</w:t>
      </w:r>
      <w:r w:rsidRPr="003526C5">
        <w:t xml:space="preserve"> and community members with disabili</w:t>
      </w:r>
      <w:r>
        <w:t>ty</w:t>
      </w:r>
      <w:r w:rsidRPr="003526C5">
        <w:t xml:space="preserve"> in their interactions with MMS.</w:t>
      </w:r>
    </w:p>
    <w:p w14:paraId="539479D7" w14:textId="77777777" w:rsidR="00E07B66" w:rsidRPr="003526C5" w:rsidRDefault="00E07B66" w:rsidP="00E07B66">
      <w:pPr>
        <w:pStyle w:val="BodyText"/>
        <w:numPr>
          <w:ilvl w:val="0"/>
          <w:numId w:val="37"/>
        </w:numPr>
      </w:pPr>
      <w:r w:rsidRPr="003526C5">
        <w:t xml:space="preserve">Create a disability confident organisation and an inclusive culture by enhancing our people’s level of disability awareness. </w:t>
      </w:r>
    </w:p>
    <w:p w14:paraId="021318B5" w14:textId="553CFEC9" w:rsidR="00E07B66" w:rsidRPr="003526C5" w:rsidRDefault="00E07B66" w:rsidP="00E07B66">
      <w:pPr>
        <w:pStyle w:val="BodyText"/>
        <w:numPr>
          <w:ilvl w:val="0"/>
          <w:numId w:val="37"/>
        </w:numPr>
      </w:pPr>
      <w:r w:rsidRPr="00EC27C2">
        <w:t>Create improved employment opportunities</w:t>
      </w:r>
      <w:r w:rsidRPr="003526C5">
        <w:t xml:space="preserve"> and outcomes for people living with disability and </w:t>
      </w:r>
      <w:r>
        <w:t xml:space="preserve">carers of persons with disability </w:t>
      </w:r>
      <w:r w:rsidRPr="003526C5">
        <w:t>(</w:t>
      </w:r>
      <w:r>
        <w:t xml:space="preserve">including </w:t>
      </w:r>
      <w:r w:rsidRPr="003526C5">
        <w:t>attract</w:t>
      </w:r>
      <w:r>
        <w:t>ing</w:t>
      </w:r>
      <w:r w:rsidRPr="003526C5">
        <w:t xml:space="preserve"> new and retain</w:t>
      </w:r>
      <w:r>
        <w:t>ing</w:t>
      </w:r>
      <w:r w:rsidRPr="003526C5">
        <w:t xml:space="preserve"> current employees living with a </w:t>
      </w:r>
      <w:r>
        <w:t xml:space="preserve">disability and carers, increasing broader employee engagement, </w:t>
      </w:r>
      <w:r w:rsidRPr="003526C5">
        <w:t>culture of inclusion, and sense of pride and purpose in working at MMS)</w:t>
      </w:r>
      <w:r>
        <w:t>.</w:t>
      </w:r>
    </w:p>
    <w:p w14:paraId="42541969" w14:textId="121EC8E3" w:rsidR="00CB2000" w:rsidRPr="00CB2000" w:rsidRDefault="00E07B66" w:rsidP="002F7D23">
      <w:pPr>
        <w:pStyle w:val="BodyText"/>
        <w:numPr>
          <w:ilvl w:val="0"/>
          <w:numId w:val="37"/>
        </w:numPr>
        <w:spacing w:after="600"/>
        <w:ind w:left="714" w:hanging="357"/>
        <w:rPr>
          <w:shd w:val="clear" w:color="auto" w:fill="FFFFFF"/>
        </w:rPr>
      </w:pPr>
      <w:r>
        <w:t xml:space="preserve">Extend our impact through collaboration with our stakeholders – our clients, suppliers, </w:t>
      </w:r>
      <w:r w:rsidR="00E24EBF">
        <w:t>partners,</w:t>
      </w:r>
      <w:r>
        <w:t xml:space="preserve"> and community organisations – to support and encourage opportunities for people </w:t>
      </w:r>
      <w:r w:rsidRPr="00B926E9">
        <w:t>living with disabilit</w:t>
      </w:r>
      <w:r>
        <w:t>y.</w:t>
      </w:r>
    </w:p>
    <w:p w14:paraId="46CA1A93" w14:textId="499AA168" w:rsidR="009C02AC" w:rsidRDefault="0002779F" w:rsidP="009C02AC">
      <w:pPr>
        <w:pStyle w:val="BodyText"/>
        <w:rPr>
          <w:rFonts w:cs="Arial"/>
          <w:b/>
          <w:bCs/>
          <w:noProof/>
          <w:color w:val="003D79"/>
          <w:kern w:val="32"/>
          <w:sz w:val="44"/>
          <w:szCs w:val="32"/>
          <w:lang w:eastAsia="en-AU"/>
        </w:rPr>
      </w:pPr>
      <w:r>
        <w:rPr>
          <w:noProof/>
        </w:rPr>
        <w:drawing>
          <wp:inline distT="0" distB="0" distL="0" distR="0" wp14:anchorId="0906E340" wp14:editId="536BDD72">
            <wp:extent cx="5934075" cy="3957897"/>
            <wp:effectExtent l="0" t="0" r="0" b="5080"/>
            <wp:docPr id="51" name="Picture 51" descr="An NDIS client does b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descr="An NDIS client does ballet"/>
                    <pic:cNvPicPr>
                      <a:picLocks noChangeAspect="1" noChangeArrowheads="1"/>
                    </pic:cNvPicPr>
                  </pic:nvPicPr>
                  <pic:blipFill>
                    <a:blip r:embed="rId32" cstate="hqprint">
                      <a:extLst>
                        <a:ext uri="{28A0092B-C50C-407E-A947-70E740481C1C}">
                          <a14:useLocalDpi xmlns:a14="http://schemas.microsoft.com/office/drawing/2010/main"/>
                        </a:ext>
                      </a:extLst>
                    </a:blip>
                    <a:srcRect/>
                    <a:stretch>
                      <a:fillRect/>
                    </a:stretch>
                  </pic:blipFill>
                  <pic:spPr bwMode="auto">
                    <a:xfrm>
                      <a:off x="0" y="0"/>
                      <a:ext cx="5937524" cy="3960197"/>
                    </a:xfrm>
                    <a:prstGeom prst="rect">
                      <a:avLst/>
                    </a:prstGeom>
                    <a:noFill/>
                    <a:ln>
                      <a:noFill/>
                    </a:ln>
                  </pic:spPr>
                </pic:pic>
              </a:graphicData>
            </a:graphic>
          </wp:inline>
        </w:drawing>
      </w:r>
    </w:p>
    <w:p w14:paraId="5156623C" w14:textId="0899260F" w:rsidR="009C02AC" w:rsidRDefault="009C02AC" w:rsidP="009C02AC">
      <w:pPr>
        <w:pStyle w:val="BodyText"/>
        <w:rPr>
          <w:noProof/>
          <w:lang w:eastAsia="en-AU"/>
        </w:rPr>
      </w:pPr>
      <w:r>
        <w:rPr>
          <w:noProof/>
          <w:lang w:eastAsia="en-AU"/>
        </w:rPr>
        <w:br w:type="page"/>
      </w:r>
    </w:p>
    <w:p w14:paraId="5F8F84A8" w14:textId="6BBC1E8A" w:rsidR="00FD3032" w:rsidRDefault="00481EB6" w:rsidP="00D24CBB">
      <w:pPr>
        <w:pStyle w:val="Heading2"/>
        <w:spacing w:before="360"/>
      </w:pPr>
      <w:bookmarkStart w:id="33" w:name="_Our_commitments"/>
      <w:bookmarkStart w:id="34" w:name="_Toc104213012"/>
      <w:bookmarkEnd w:id="33"/>
      <w:r>
        <w:lastRenderedPageBreak/>
        <w:t>O</w:t>
      </w:r>
      <w:r w:rsidR="00FD3032">
        <w:t>ur commitments</w:t>
      </w:r>
      <w:bookmarkEnd w:id="34"/>
      <w:r w:rsidR="00FD3032">
        <w:t xml:space="preserve"> </w:t>
      </w:r>
    </w:p>
    <w:p w14:paraId="6BB4D004" w14:textId="094DABD6" w:rsidR="003D1298" w:rsidRPr="00FD3032" w:rsidRDefault="00617508" w:rsidP="00D41500">
      <w:pPr>
        <w:pStyle w:val="Heading3"/>
      </w:pPr>
      <w:bookmarkStart w:id="35" w:name="_Toc104213013"/>
      <w:r>
        <w:t xml:space="preserve">1. </w:t>
      </w:r>
      <w:r w:rsidR="003D1298" w:rsidRPr="00FD3032">
        <w:t>Governance</w:t>
      </w:r>
      <w:bookmarkEnd w:id="35"/>
    </w:p>
    <w:p w14:paraId="262DDAF3" w14:textId="254B8D0C" w:rsidR="003D1298" w:rsidRPr="002F2EA5" w:rsidRDefault="009D46A3" w:rsidP="00D41500">
      <w:pPr>
        <w:pStyle w:val="BodyText"/>
      </w:pPr>
      <w:r w:rsidRPr="002F2EA5">
        <w:rPr>
          <w:b/>
        </w:rPr>
        <w:t xml:space="preserve">Our </w:t>
      </w:r>
      <w:r w:rsidR="00210D2A" w:rsidRPr="002F2EA5">
        <w:rPr>
          <w:b/>
        </w:rPr>
        <w:t>Aim:</w:t>
      </w:r>
      <w:r w:rsidR="00210D2A" w:rsidRPr="002F2EA5">
        <w:t xml:space="preserve"> MMS Group </w:t>
      </w:r>
      <w:r w:rsidRPr="002F2EA5">
        <w:t xml:space="preserve">commits to holding </w:t>
      </w:r>
      <w:r w:rsidR="00120A17">
        <w:t>ourselves</w:t>
      </w:r>
      <w:r w:rsidRPr="002F2EA5">
        <w:t xml:space="preserve"> accountable for </w:t>
      </w:r>
      <w:r w:rsidR="00120A17">
        <w:t>improving a</w:t>
      </w:r>
      <w:r w:rsidRPr="002F2EA5">
        <w:t xml:space="preserve">ccess and </w:t>
      </w:r>
      <w:r w:rsidR="00120A17">
        <w:t>i</w:t>
      </w:r>
      <w:r w:rsidRPr="002F2EA5">
        <w:t xml:space="preserve">nclusion. </w:t>
      </w:r>
    </w:p>
    <w:tbl>
      <w:tblPr>
        <w:tblStyle w:val="GridTable6ColourfulAccent3"/>
        <w:tblW w:w="5000" w:type="pct"/>
        <w:tblLook w:val="04A0" w:firstRow="1" w:lastRow="0" w:firstColumn="1" w:lastColumn="0" w:noHBand="0" w:noVBand="1"/>
      </w:tblPr>
      <w:tblGrid>
        <w:gridCol w:w="1698"/>
        <w:gridCol w:w="4200"/>
        <w:gridCol w:w="2011"/>
        <w:gridCol w:w="1720"/>
      </w:tblGrid>
      <w:tr w:rsidR="001B46AA" w:rsidRPr="00B21A12" w14:paraId="296C4233" w14:textId="580AEA36" w:rsidTr="00481EB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shd w:val="clear" w:color="auto" w:fill="00385F"/>
            <w:tcMar>
              <w:top w:w="113" w:type="dxa"/>
            </w:tcMar>
          </w:tcPr>
          <w:p w14:paraId="25760E86" w14:textId="381EE8A7" w:rsidR="001B46AA" w:rsidRPr="00537EF4" w:rsidRDefault="001B46AA" w:rsidP="00A53C36">
            <w:pPr>
              <w:pStyle w:val="BodyText"/>
              <w:spacing w:before="0" w:line="240" w:lineRule="auto"/>
              <w:rPr>
                <w:rFonts w:cs="Arial"/>
                <w:b w:val="0"/>
                <w:bCs w:val="0"/>
                <w:color w:val="FFFFFF" w:themeColor="background1"/>
                <w:sz w:val="22"/>
                <w:szCs w:val="22"/>
              </w:rPr>
            </w:pPr>
            <w:r w:rsidRPr="00537EF4">
              <w:rPr>
                <w:rFonts w:cs="Arial"/>
                <w:color w:val="FFFFFF" w:themeColor="background1"/>
                <w:sz w:val="22"/>
                <w:szCs w:val="22"/>
              </w:rPr>
              <w:t>Category</w:t>
            </w:r>
          </w:p>
        </w:tc>
        <w:tc>
          <w:tcPr>
            <w:tcW w:w="2181" w:type="pct"/>
            <w:shd w:val="clear" w:color="auto" w:fill="00385F"/>
            <w:tcMar>
              <w:top w:w="113" w:type="dxa"/>
            </w:tcMar>
          </w:tcPr>
          <w:p w14:paraId="3D17E400" w14:textId="62E19506" w:rsidR="001B46AA" w:rsidRPr="00537EF4" w:rsidRDefault="001B46AA" w:rsidP="00A53C36">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537EF4">
              <w:rPr>
                <w:rFonts w:cs="Arial"/>
                <w:color w:val="FFFFFF" w:themeColor="background1"/>
                <w:sz w:val="22"/>
                <w:szCs w:val="22"/>
              </w:rPr>
              <w:t>Action</w:t>
            </w:r>
          </w:p>
        </w:tc>
        <w:tc>
          <w:tcPr>
            <w:tcW w:w="1044" w:type="pct"/>
            <w:shd w:val="clear" w:color="auto" w:fill="00385F"/>
            <w:tcMar>
              <w:top w:w="113" w:type="dxa"/>
            </w:tcMar>
          </w:tcPr>
          <w:p w14:paraId="5892AC1D" w14:textId="28B4B4D2" w:rsidR="001B46AA" w:rsidRPr="00537EF4" w:rsidRDefault="001B46AA" w:rsidP="00A53C36">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537EF4">
              <w:rPr>
                <w:rFonts w:cs="Arial"/>
                <w:color w:val="FFFFFF" w:themeColor="background1"/>
                <w:sz w:val="22"/>
                <w:szCs w:val="22"/>
              </w:rPr>
              <w:t>When</w:t>
            </w:r>
          </w:p>
        </w:tc>
        <w:tc>
          <w:tcPr>
            <w:tcW w:w="893" w:type="pct"/>
            <w:shd w:val="clear" w:color="auto" w:fill="00385F"/>
            <w:tcMar>
              <w:top w:w="113" w:type="dxa"/>
            </w:tcMar>
          </w:tcPr>
          <w:p w14:paraId="35C7EDEA" w14:textId="7352C36D" w:rsidR="001B46AA" w:rsidRPr="00537EF4" w:rsidRDefault="001B46AA" w:rsidP="00A53C36">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537EF4">
              <w:rPr>
                <w:rFonts w:cs="Arial"/>
                <w:color w:val="FFFFFF" w:themeColor="background1"/>
                <w:sz w:val="22"/>
                <w:szCs w:val="22"/>
              </w:rPr>
              <w:t>Responsibility</w:t>
            </w:r>
          </w:p>
        </w:tc>
      </w:tr>
      <w:tr w:rsidR="00686917" w:rsidRPr="00B21A12" w14:paraId="6A617718" w14:textId="77777777" w:rsidTr="00481E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Mar>
              <w:top w:w="113" w:type="dxa"/>
            </w:tcMar>
          </w:tcPr>
          <w:p w14:paraId="52972D83" w14:textId="0C9AB625" w:rsidR="00686917" w:rsidRPr="00686917" w:rsidRDefault="00686917" w:rsidP="00A53C36">
            <w:pPr>
              <w:pStyle w:val="BodyText"/>
              <w:spacing w:before="0" w:line="240" w:lineRule="auto"/>
              <w:rPr>
                <w:rFonts w:cs="Arial"/>
              </w:rPr>
            </w:pPr>
            <w:r w:rsidRPr="00686917">
              <w:rPr>
                <w:rFonts w:cs="Arial"/>
              </w:rPr>
              <w:t>Governance</w:t>
            </w:r>
          </w:p>
        </w:tc>
        <w:tc>
          <w:tcPr>
            <w:tcW w:w="2181" w:type="pct"/>
            <w:tcMar>
              <w:top w:w="113" w:type="dxa"/>
            </w:tcMar>
          </w:tcPr>
          <w:p w14:paraId="0CB9EE0F" w14:textId="62F463CB" w:rsidR="00686917" w:rsidRPr="00686917" w:rsidRDefault="00686917" w:rsidP="00A53C36">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1.1 Establish and implement Terms of Reference for the AIP Working Group</w:t>
            </w:r>
          </w:p>
        </w:tc>
        <w:tc>
          <w:tcPr>
            <w:tcW w:w="1044" w:type="pct"/>
            <w:tcMar>
              <w:top w:w="113" w:type="dxa"/>
            </w:tcMar>
          </w:tcPr>
          <w:p w14:paraId="53EE6567" w14:textId="54A54CC5" w:rsidR="00686917" w:rsidRPr="00686917" w:rsidRDefault="00686917" w:rsidP="00A53C36">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Sep 2022</w:t>
            </w:r>
          </w:p>
        </w:tc>
        <w:tc>
          <w:tcPr>
            <w:tcW w:w="893" w:type="pct"/>
            <w:tcMar>
              <w:top w:w="113" w:type="dxa"/>
            </w:tcMar>
          </w:tcPr>
          <w:p w14:paraId="7BB503D8" w14:textId="647EFC3A" w:rsidR="00686917" w:rsidRPr="00686917" w:rsidRDefault="00686917" w:rsidP="00A53C36">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Managing Director, Plan and Support Services</w:t>
            </w:r>
          </w:p>
        </w:tc>
      </w:tr>
      <w:tr w:rsidR="00686917" w:rsidRPr="00B21A12" w14:paraId="24D5884C" w14:textId="77777777" w:rsidTr="00481EB6">
        <w:tc>
          <w:tcPr>
            <w:cnfStyle w:val="001000000000" w:firstRow="0" w:lastRow="0" w:firstColumn="1" w:lastColumn="0" w:oddVBand="0" w:evenVBand="0" w:oddHBand="0" w:evenHBand="0" w:firstRowFirstColumn="0" w:firstRowLastColumn="0" w:lastRowFirstColumn="0" w:lastRowLastColumn="0"/>
            <w:tcW w:w="882" w:type="pct"/>
            <w:tcMar>
              <w:top w:w="113" w:type="dxa"/>
            </w:tcMar>
          </w:tcPr>
          <w:p w14:paraId="634CF521" w14:textId="25EE8562" w:rsidR="00686917" w:rsidRPr="00686917" w:rsidRDefault="00686917" w:rsidP="00A53C36">
            <w:pPr>
              <w:pStyle w:val="BodyText"/>
              <w:spacing w:before="0" w:line="240" w:lineRule="auto"/>
              <w:rPr>
                <w:rFonts w:cs="Arial"/>
              </w:rPr>
            </w:pPr>
            <w:r w:rsidRPr="00686917">
              <w:rPr>
                <w:rFonts w:cs="Arial"/>
              </w:rPr>
              <w:t>Governance</w:t>
            </w:r>
          </w:p>
        </w:tc>
        <w:tc>
          <w:tcPr>
            <w:tcW w:w="2181" w:type="pct"/>
            <w:tcMar>
              <w:top w:w="113" w:type="dxa"/>
            </w:tcMar>
          </w:tcPr>
          <w:p w14:paraId="1A64CB8E" w14:textId="2D139E08" w:rsidR="00686917" w:rsidRPr="00686917" w:rsidRDefault="00686917" w:rsidP="00A53C36">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 xml:space="preserve">1.2 Appoint and raise the profile of the MMS Disability Champion both internally and externally. </w:t>
            </w:r>
          </w:p>
        </w:tc>
        <w:tc>
          <w:tcPr>
            <w:tcW w:w="1044" w:type="pct"/>
            <w:tcMar>
              <w:top w:w="113" w:type="dxa"/>
            </w:tcMar>
          </w:tcPr>
          <w:p w14:paraId="27E1D4E3" w14:textId="64A26F5F" w:rsidR="00686917" w:rsidRPr="00686917" w:rsidRDefault="00686917" w:rsidP="00A53C36">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June 2023</w:t>
            </w:r>
          </w:p>
        </w:tc>
        <w:tc>
          <w:tcPr>
            <w:tcW w:w="893" w:type="pct"/>
            <w:tcMar>
              <w:top w:w="113" w:type="dxa"/>
            </w:tcMar>
          </w:tcPr>
          <w:p w14:paraId="1DB0DB30" w14:textId="469780E1" w:rsidR="00686917" w:rsidRPr="00686917" w:rsidRDefault="00686917" w:rsidP="00A53C36">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Managing Director, Plan and Support Services</w:t>
            </w:r>
          </w:p>
        </w:tc>
      </w:tr>
      <w:tr w:rsidR="00686917" w:rsidRPr="00B21A12" w14:paraId="7BBF3088" w14:textId="77777777" w:rsidTr="00481EB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2" w:type="pct"/>
            <w:tcMar>
              <w:top w:w="113" w:type="dxa"/>
            </w:tcMar>
          </w:tcPr>
          <w:p w14:paraId="001A362F" w14:textId="490250B5" w:rsidR="00686917" w:rsidRPr="00686917" w:rsidRDefault="00686917" w:rsidP="00A53C36">
            <w:pPr>
              <w:pStyle w:val="BodyText"/>
              <w:spacing w:before="0" w:line="240" w:lineRule="auto"/>
              <w:rPr>
                <w:rFonts w:cs="Arial"/>
              </w:rPr>
            </w:pPr>
            <w:r w:rsidRPr="00686917">
              <w:rPr>
                <w:rFonts w:cs="Arial"/>
              </w:rPr>
              <w:t>Governance</w:t>
            </w:r>
          </w:p>
        </w:tc>
        <w:tc>
          <w:tcPr>
            <w:tcW w:w="2181" w:type="pct"/>
            <w:tcMar>
              <w:top w:w="113" w:type="dxa"/>
            </w:tcMar>
          </w:tcPr>
          <w:p w14:paraId="089D4BEB" w14:textId="3D380AC2" w:rsidR="00686917" w:rsidRPr="00686917" w:rsidRDefault="00686917" w:rsidP="00A53C36">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 xml:space="preserve">1.3 Participate in Australian Network on Disability’s Access and Inclusion Index to independently measure the progress we have achieved in enhancing accessibility for people living with disability. </w:t>
            </w:r>
          </w:p>
        </w:tc>
        <w:tc>
          <w:tcPr>
            <w:tcW w:w="1044" w:type="pct"/>
            <w:tcMar>
              <w:top w:w="113" w:type="dxa"/>
            </w:tcMar>
          </w:tcPr>
          <w:p w14:paraId="15763B9C" w14:textId="2A019835" w:rsidR="00686917" w:rsidRPr="00686917" w:rsidRDefault="00686917" w:rsidP="00A53C36">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Mar 2024</w:t>
            </w:r>
          </w:p>
        </w:tc>
        <w:tc>
          <w:tcPr>
            <w:tcW w:w="893" w:type="pct"/>
            <w:tcMar>
              <w:top w:w="113" w:type="dxa"/>
            </w:tcMar>
          </w:tcPr>
          <w:p w14:paraId="73D98B3A" w14:textId="1A38FA07" w:rsidR="00686917" w:rsidRPr="00686917" w:rsidRDefault="00686917" w:rsidP="00A53C36">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Managing Director, Plan and Support Services</w:t>
            </w:r>
          </w:p>
        </w:tc>
      </w:tr>
    </w:tbl>
    <w:p w14:paraId="7E721862" w14:textId="652430C3" w:rsidR="00481EB6" w:rsidRDefault="00481EB6" w:rsidP="009C02AC">
      <w:pPr>
        <w:spacing w:before="240" w:after="0" w:line="240" w:lineRule="auto"/>
        <w:rPr>
          <w:b/>
          <w:color w:val="6D84B0"/>
          <w:sz w:val="28"/>
          <w:szCs w:val="28"/>
        </w:rPr>
      </w:pPr>
      <w:r>
        <w:rPr>
          <w:noProof/>
        </w:rPr>
        <w:drawing>
          <wp:inline distT="0" distB="0" distL="0" distR="0" wp14:anchorId="7992B1D3" wp14:editId="0BBCDE5F">
            <wp:extent cx="6102000" cy="4068000"/>
            <wp:effectExtent l="0" t="0" r="0" b="8890"/>
            <wp:docPr id="38" name="Picture 38" descr="A female customer support agent wearing a headset smiles at the camera from her de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female customer support agent wearing a headset smiles at the camera from her desk."/>
                    <pic:cNvPicPr/>
                  </pic:nvPicPr>
                  <pic:blipFill>
                    <a:blip r:embed="rId33" cstate="hqprint">
                      <a:extLst>
                        <a:ext uri="{28A0092B-C50C-407E-A947-70E740481C1C}">
                          <a14:useLocalDpi xmlns:a14="http://schemas.microsoft.com/office/drawing/2010/main"/>
                        </a:ext>
                      </a:extLst>
                    </a:blip>
                    <a:stretch>
                      <a:fillRect/>
                    </a:stretch>
                  </pic:blipFill>
                  <pic:spPr>
                    <a:xfrm>
                      <a:off x="0" y="0"/>
                      <a:ext cx="6102000" cy="4068000"/>
                    </a:xfrm>
                    <a:prstGeom prst="rect">
                      <a:avLst/>
                    </a:prstGeom>
                  </pic:spPr>
                </pic:pic>
              </a:graphicData>
            </a:graphic>
          </wp:inline>
        </w:drawing>
      </w:r>
      <w:bookmarkStart w:id="36" w:name="_Toc104213014"/>
      <w:r>
        <w:br w:type="page"/>
      </w:r>
    </w:p>
    <w:p w14:paraId="57AD4D0F" w14:textId="76498B4E" w:rsidR="00210D2A" w:rsidRPr="00B21A12" w:rsidRDefault="00617508" w:rsidP="00D41500">
      <w:pPr>
        <w:pStyle w:val="Heading3"/>
      </w:pPr>
      <w:r>
        <w:lastRenderedPageBreak/>
        <w:t xml:space="preserve">2. </w:t>
      </w:r>
      <w:r w:rsidR="00210D2A" w:rsidRPr="00B21A12">
        <w:t>Our People</w:t>
      </w:r>
      <w:bookmarkEnd w:id="36"/>
    </w:p>
    <w:p w14:paraId="6FEBE2C8" w14:textId="458B55E6" w:rsidR="00210D2A" w:rsidRPr="00B21A12" w:rsidRDefault="00E66B49" w:rsidP="00D41500">
      <w:pPr>
        <w:pStyle w:val="BodyText"/>
      </w:pPr>
      <w:r>
        <w:rPr>
          <w:b/>
        </w:rPr>
        <w:t xml:space="preserve">Our </w:t>
      </w:r>
      <w:r w:rsidR="00210D2A" w:rsidRPr="00B21A12">
        <w:rPr>
          <w:b/>
        </w:rPr>
        <w:t>Aim</w:t>
      </w:r>
      <w:r w:rsidR="00210D2A" w:rsidRPr="00B21A12">
        <w:t xml:space="preserve">: </w:t>
      </w:r>
      <w:r w:rsidR="009D46A3" w:rsidRPr="00B21A12">
        <w:t xml:space="preserve">MMS Group is committed </w:t>
      </w:r>
      <w:r w:rsidR="00DB606C" w:rsidRPr="00B21A12">
        <w:t xml:space="preserve">to </w:t>
      </w:r>
      <w:r w:rsidR="00145CD7">
        <w:t>improving</w:t>
      </w:r>
      <w:r w:rsidR="00145CD7" w:rsidRPr="00B21A12">
        <w:t xml:space="preserve"> </w:t>
      </w:r>
      <w:r w:rsidR="00DB606C" w:rsidRPr="00B21A12">
        <w:t>equal employment and career development opportunities for people</w:t>
      </w:r>
      <w:r w:rsidR="00BE4B51" w:rsidRPr="00B21A12">
        <w:t xml:space="preserve"> living </w:t>
      </w:r>
      <w:r w:rsidR="00DB606C" w:rsidRPr="00B21A12">
        <w:t>with disability, including wider cultural focus</w:t>
      </w:r>
      <w:r w:rsidR="00BE4B51" w:rsidRPr="00B21A12">
        <w:t xml:space="preserve"> and education to employees and leaders across the organisation.</w:t>
      </w:r>
    </w:p>
    <w:tbl>
      <w:tblPr>
        <w:tblStyle w:val="GridTable6ColourfulAccent3"/>
        <w:tblW w:w="5000" w:type="pct"/>
        <w:tblLook w:val="04A0" w:firstRow="1" w:lastRow="0" w:firstColumn="1" w:lastColumn="0" w:noHBand="0" w:noVBand="1"/>
      </w:tblPr>
      <w:tblGrid>
        <w:gridCol w:w="1960"/>
        <w:gridCol w:w="4464"/>
        <w:gridCol w:w="1485"/>
        <w:gridCol w:w="1720"/>
      </w:tblGrid>
      <w:tr w:rsidR="001B46AA" w:rsidRPr="00B21A12" w14:paraId="31505218" w14:textId="579F492D" w:rsidTr="00621F89">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018" w:type="pct"/>
            <w:shd w:val="clear" w:color="auto" w:fill="00385F"/>
            <w:tcMar>
              <w:top w:w="113" w:type="dxa"/>
            </w:tcMar>
          </w:tcPr>
          <w:p w14:paraId="47680C44" w14:textId="77777777" w:rsidR="001B46AA" w:rsidRPr="00444BB1" w:rsidRDefault="001B46AA" w:rsidP="00537EF4">
            <w:pPr>
              <w:pStyle w:val="BodyText"/>
              <w:spacing w:before="0" w:line="240" w:lineRule="auto"/>
              <w:rPr>
                <w:rFonts w:cs="Arial"/>
                <w:b w:val="0"/>
                <w:bCs w:val="0"/>
                <w:color w:val="FFFFFF" w:themeColor="background1"/>
                <w:sz w:val="22"/>
                <w:szCs w:val="22"/>
              </w:rPr>
            </w:pPr>
            <w:r w:rsidRPr="00444BB1">
              <w:rPr>
                <w:rFonts w:cs="Arial"/>
                <w:color w:val="FFFFFF" w:themeColor="background1"/>
                <w:sz w:val="22"/>
                <w:szCs w:val="22"/>
              </w:rPr>
              <w:t>Category</w:t>
            </w:r>
          </w:p>
        </w:tc>
        <w:tc>
          <w:tcPr>
            <w:tcW w:w="2318" w:type="pct"/>
            <w:shd w:val="clear" w:color="auto" w:fill="00385F"/>
            <w:tcMar>
              <w:top w:w="113" w:type="dxa"/>
            </w:tcMar>
          </w:tcPr>
          <w:p w14:paraId="7DAB5F0C" w14:textId="031EF913" w:rsidR="001B46AA" w:rsidRPr="00444BB1" w:rsidRDefault="001B46AA" w:rsidP="00537EF4">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444BB1">
              <w:rPr>
                <w:rFonts w:cs="Arial"/>
                <w:color w:val="FFFFFF" w:themeColor="background1"/>
                <w:sz w:val="22"/>
                <w:szCs w:val="22"/>
              </w:rPr>
              <w:t>Action</w:t>
            </w:r>
          </w:p>
        </w:tc>
        <w:tc>
          <w:tcPr>
            <w:tcW w:w="771" w:type="pct"/>
            <w:shd w:val="clear" w:color="auto" w:fill="00385F"/>
            <w:tcMar>
              <w:top w:w="113" w:type="dxa"/>
            </w:tcMar>
          </w:tcPr>
          <w:p w14:paraId="326A411A" w14:textId="77777777" w:rsidR="001B46AA" w:rsidRPr="00444BB1" w:rsidRDefault="001B46AA" w:rsidP="00537EF4">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444BB1">
              <w:rPr>
                <w:rFonts w:cs="Arial"/>
                <w:color w:val="FFFFFF" w:themeColor="background1"/>
                <w:sz w:val="22"/>
                <w:szCs w:val="22"/>
              </w:rPr>
              <w:t>When</w:t>
            </w:r>
          </w:p>
        </w:tc>
        <w:tc>
          <w:tcPr>
            <w:tcW w:w="893" w:type="pct"/>
            <w:shd w:val="clear" w:color="auto" w:fill="00385F"/>
            <w:tcMar>
              <w:top w:w="113" w:type="dxa"/>
            </w:tcMar>
          </w:tcPr>
          <w:p w14:paraId="14C71D57" w14:textId="20EEC691" w:rsidR="001B46AA" w:rsidRPr="00444BB1" w:rsidRDefault="001B46AA" w:rsidP="00537EF4">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444BB1">
              <w:rPr>
                <w:rFonts w:cs="Arial"/>
                <w:color w:val="FFFFFF" w:themeColor="background1"/>
                <w:sz w:val="22"/>
                <w:szCs w:val="22"/>
              </w:rPr>
              <w:t>Responsibility</w:t>
            </w:r>
          </w:p>
        </w:tc>
      </w:tr>
      <w:tr w:rsidR="00686917" w:rsidRPr="00B21A12" w14:paraId="1915BF09"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23690786" w14:textId="07A5D895" w:rsidR="00686917" w:rsidRPr="00686917" w:rsidRDefault="00686917" w:rsidP="00537EF4">
            <w:pPr>
              <w:pStyle w:val="BodyText"/>
              <w:spacing w:before="0" w:line="240" w:lineRule="auto"/>
              <w:rPr>
                <w:rFonts w:cs="Arial"/>
              </w:rPr>
            </w:pPr>
            <w:r w:rsidRPr="00686917">
              <w:rPr>
                <w:rFonts w:cs="Arial"/>
              </w:rPr>
              <w:t xml:space="preserve">Our </w:t>
            </w:r>
            <w:r w:rsidR="00444BB1">
              <w:rPr>
                <w:rFonts w:cs="Arial"/>
              </w:rPr>
              <w:t>p</w:t>
            </w:r>
            <w:r w:rsidRPr="00686917">
              <w:rPr>
                <w:rFonts w:cs="Arial"/>
              </w:rPr>
              <w:t>remises</w:t>
            </w:r>
          </w:p>
        </w:tc>
        <w:tc>
          <w:tcPr>
            <w:tcW w:w="2318" w:type="pct"/>
            <w:tcMar>
              <w:top w:w="113" w:type="dxa"/>
            </w:tcMar>
          </w:tcPr>
          <w:p w14:paraId="0F525482" w14:textId="2B7667FE"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2.1 Audit and review existing premises with the landlords for accessibility and develop a report for remedial action.</w:t>
            </w:r>
          </w:p>
        </w:tc>
        <w:tc>
          <w:tcPr>
            <w:tcW w:w="771" w:type="pct"/>
            <w:tcMar>
              <w:top w:w="113" w:type="dxa"/>
            </w:tcMar>
          </w:tcPr>
          <w:p w14:paraId="6480B4E0" w14:textId="7880448D"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Apr 2024</w:t>
            </w:r>
          </w:p>
        </w:tc>
        <w:tc>
          <w:tcPr>
            <w:tcW w:w="893" w:type="pct"/>
            <w:tcMar>
              <w:top w:w="113" w:type="dxa"/>
            </w:tcMar>
          </w:tcPr>
          <w:p w14:paraId="38A7D150" w14:textId="6BD2C7C9"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Chief Human Resources Officer</w:t>
            </w:r>
          </w:p>
        </w:tc>
      </w:tr>
      <w:tr w:rsidR="00686917" w:rsidRPr="00B21A12" w14:paraId="71A15A0A" w14:textId="77777777" w:rsidTr="00621F89">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40D87199" w14:textId="4162C854" w:rsidR="00686917" w:rsidRPr="00686917" w:rsidRDefault="00686917" w:rsidP="00537EF4">
            <w:pPr>
              <w:pStyle w:val="BodyText"/>
              <w:spacing w:before="0" w:line="240" w:lineRule="auto"/>
              <w:rPr>
                <w:rFonts w:cs="Arial"/>
                <w:b w:val="0"/>
                <w:bCs w:val="0"/>
              </w:rPr>
            </w:pPr>
            <w:r w:rsidRPr="00686917">
              <w:rPr>
                <w:rFonts w:cs="Arial"/>
              </w:rPr>
              <w:t xml:space="preserve">Our </w:t>
            </w:r>
            <w:r w:rsidR="00444BB1">
              <w:rPr>
                <w:rFonts w:cs="Arial"/>
              </w:rPr>
              <w:t>p</w:t>
            </w:r>
            <w:r w:rsidRPr="00686917">
              <w:rPr>
                <w:rFonts w:cs="Arial"/>
              </w:rPr>
              <w:t>remises</w:t>
            </w:r>
          </w:p>
        </w:tc>
        <w:tc>
          <w:tcPr>
            <w:tcW w:w="2318" w:type="pct"/>
            <w:tcMar>
              <w:top w:w="113" w:type="dxa"/>
            </w:tcMar>
          </w:tcPr>
          <w:p w14:paraId="4A8ADD6A" w14:textId="5F1B69EE"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 xml:space="preserve">2.2 Document requirements for new property leases, </w:t>
            </w:r>
            <w:r w:rsidR="008A5D4C" w:rsidRPr="00686917">
              <w:rPr>
                <w:rFonts w:cs="Arial"/>
              </w:rPr>
              <w:t>rentals,</w:t>
            </w:r>
            <w:r w:rsidRPr="00686917">
              <w:rPr>
                <w:rFonts w:cs="Arial"/>
              </w:rPr>
              <w:t xml:space="preserve"> or purchases to meet accessibility requirements</w:t>
            </w:r>
          </w:p>
        </w:tc>
        <w:tc>
          <w:tcPr>
            <w:tcW w:w="771" w:type="pct"/>
            <w:tcMar>
              <w:top w:w="113" w:type="dxa"/>
            </w:tcMar>
          </w:tcPr>
          <w:p w14:paraId="4C5CF563" w14:textId="648C2BA5"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Jun 2023</w:t>
            </w:r>
          </w:p>
        </w:tc>
        <w:tc>
          <w:tcPr>
            <w:tcW w:w="893" w:type="pct"/>
            <w:tcMar>
              <w:top w:w="113" w:type="dxa"/>
            </w:tcMar>
          </w:tcPr>
          <w:p w14:paraId="253EB48D" w14:textId="70735099"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Chief Human Resources Officer</w:t>
            </w:r>
          </w:p>
        </w:tc>
      </w:tr>
      <w:tr w:rsidR="00686917" w:rsidRPr="00B21A12" w14:paraId="7E895F9D"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4B6425C0" w14:textId="366E755A" w:rsidR="00686917" w:rsidRPr="00686917" w:rsidRDefault="00686917" w:rsidP="00537EF4">
            <w:pPr>
              <w:pStyle w:val="BodyText"/>
              <w:spacing w:before="0" w:line="240" w:lineRule="auto"/>
              <w:rPr>
                <w:rFonts w:cs="Arial"/>
                <w:b w:val="0"/>
                <w:bCs w:val="0"/>
              </w:rPr>
            </w:pPr>
            <w:r w:rsidRPr="00686917">
              <w:rPr>
                <w:rFonts w:cs="Arial"/>
              </w:rPr>
              <w:t xml:space="preserve">Our </w:t>
            </w:r>
            <w:r w:rsidR="00444BB1">
              <w:rPr>
                <w:rFonts w:cs="Arial"/>
              </w:rPr>
              <w:t>p</w:t>
            </w:r>
            <w:r w:rsidRPr="00686917">
              <w:rPr>
                <w:rFonts w:cs="Arial"/>
              </w:rPr>
              <w:t>remises</w:t>
            </w:r>
          </w:p>
        </w:tc>
        <w:tc>
          <w:tcPr>
            <w:tcW w:w="2318" w:type="pct"/>
            <w:tcMar>
              <w:top w:w="113" w:type="dxa"/>
            </w:tcMar>
          </w:tcPr>
          <w:p w14:paraId="5C090234" w14:textId="2343C890"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 xml:space="preserve">2.3 Provide all employees the opportunity to request a Personal Emergency and Evacuation Plan (PEEP) at any point throughout the employment lifecycle. </w:t>
            </w:r>
          </w:p>
        </w:tc>
        <w:tc>
          <w:tcPr>
            <w:tcW w:w="771" w:type="pct"/>
            <w:tcMar>
              <w:top w:w="113" w:type="dxa"/>
            </w:tcMar>
          </w:tcPr>
          <w:p w14:paraId="60A65B5B" w14:textId="6BF309D8"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Jun 2023</w:t>
            </w:r>
            <w:r w:rsidR="00444BB1">
              <w:rPr>
                <w:rFonts w:cs="Arial"/>
              </w:rPr>
              <w:t>,</w:t>
            </w:r>
            <w:r w:rsidR="00444BB1">
              <w:rPr>
                <w:rFonts w:cs="Arial"/>
              </w:rPr>
              <w:br/>
            </w:r>
            <w:r w:rsidRPr="00686917">
              <w:rPr>
                <w:rFonts w:cs="Arial"/>
              </w:rPr>
              <w:t>Jun 2024</w:t>
            </w:r>
          </w:p>
        </w:tc>
        <w:tc>
          <w:tcPr>
            <w:tcW w:w="893" w:type="pct"/>
            <w:tcMar>
              <w:top w:w="113" w:type="dxa"/>
            </w:tcMar>
          </w:tcPr>
          <w:p w14:paraId="690BA36C" w14:textId="3B016666"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Chief Human Resources Officer</w:t>
            </w:r>
          </w:p>
        </w:tc>
      </w:tr>
      <w:tr w:rsidR="00686917" w:rsidRPr="00B21A12" w14:paraId="00A5032F" w14:textId="5E66BC30" w:rsidTr="00621F89">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12F81859" w14:textId="6D35FB1B" w:rsidR="00686917" w:rsidRPr="00686917" w:rsidRDefault="00686917" w:rsidP="00537EF4">
            <w:pPr>
              <w:pStyle w:val="BodyText"/>
              <w:spacing w:before="0" w:line="240" w:lineRule="auto"/>
              <w:rPr>
                <w:rFonts w:cs="Arial"/>
                <w:b w:val="0"/>
                <w:bCs w:val="0"/>
              </w:rPr>
            </w:pPr>
            <w:r w:rsidRPr="00686917">
              <w:rPr>
                <w:rFonts w:cs="Arial"/>
              </w:rPr>
              <w:t xml:space="preserve">Workplace </w:t>
            </w:r>
            <w:r w:rsidR="00444BB1">
              <w:rPr>
                <w:rFonts w:cs="Arial"/>
              </w:rPr>
              <w:t>a</w:t>
            </w:r>
            <w:r w:rsidRPr="00686917">
              <w:rPr>
                <w:rFonts w:cs="Arial"/>
              </w:rPr>
              <w:t>djustments</w:t>
            </w:r>
          </w:p>
        </w:tc>
        <w:tc>
          <w:tcPr>
            <w:tcW w:w="2318" w:type="pct"/>
            <w:tcMar>
              <w:top w:w="113" w:type="dxa"/>
            </w:tcMar>
          </w:tcPr>
          <w:p w14:paraId="52CAD942" w14:textId="0D6B4461"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strike/>
              </w:rPr>
            </w:pPr>
            <w:r w:rsidRPr="00686917">
              <w:rPr>
                <w:rFonts w:cs="Arial"/>
              </w:rPr>
              <w:t xml:space="preserve">2.4 Develop and formalise a Workplace Adjustment Policy and Procedure that is inclusive and considers the reasonable needs of all current and future employees of the Group and career development opportunities for our people. </w:t>
            </w:r>
          </w:p>
        </w:tc>
        <w:tc>
          <w:tcPr>
            <w:tcW w:w="771" w:type="pct"/>
            <w:tcMar>
              <w:top w:w="113" w:type="dxa"/>
            </w:tcMar>
          </w:tcPr>
          <w:p w14:paraId="4AFDAB64" w14:textId="656F8FD7"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Jun 2023</w:t>
            </w:r>
          </w:p>
        </w:tc>
        <w:tc>
          <w:tcPr>
            <w:tcW w:w="893" w:type="pct"/>
            <w:tcMar>
              <w:top w:w="113" w:type="dxa"/>
            </w:tcMar>
          </w:tcPr>
          <w:p w14:paraId="264E6B36" w14:textId="03EE1223"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Chief Human Resources Officer</w:t>
            </w:r>
          </w:p>
        </w:tc>
      </w:tr>
      <w:tr w:rsidR="00686917" w:rsidRPr="00B21A12" w14:paraId="37858A26"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0D98D148" w14:textId="5755CCCC" w:rsidR="00686917" w:rsidRPr="00686917" w:rsidRDefault="00686917" w:rsidP="00537EF4">
            <w:pPr>
              <w:pStyle w:val="BodyText"/>
              <w:spacing w:before="0" w:line="240" w:lineRule="auto"/>
              <w:rPr>
                <w:rFonts w:cs="Arial"/>
                <w:b w:val="0"/>
                <w:bCs w:val="0"/>
              </w:rPr>
            </w:pPr>
            <w:r w:rsidRPr="00686917">
              <w:rPr>
                <w:rFonts w:cs="Arial"/>
              </w:rPr>
              <w:t xml:space="preserve">Workplace </w:t>
            </w:r>
            <w:r w:rsidR="00444BB1">
              <w:rPr>
                <w:rFonts w:cs="Arial"/>
              </w:rPr>
              <w:t>a</w:t>
            </w:r>
            <w:r w:rsidRPr="00686917">
              <w:rPr>
                <w:rFonts w:cs="Arial"/>
              </w:rPr>
              <w:t>djustments</w:t>
            </w:r>
          </w:p>
        </w:tc>
        <w:tc>
          <w:tcPr>
            <w:tcW w:w="2318" w:type="pct"/>
            <w:tcMar>
              <w:top w:w="113" w:type="dxa"/>
            </w:tcMar>
          </w:tcPr>
          <w:p w14:paraId="3AA17FD6" w14:textId="5739B1B4"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2.</w:t>
            </w:r>
            <w:r w:rsidR="00C978E8">
              <w:rPr>
                <w:rFonts w:cs="Arial"/>
              </w:rPr>
              <w:t>5</w:t>
            </w:r>
            <w:r w:rsidRPr="00686917">
              <w:rPr>
                <w:rFonts w:cs="Arial"/>
              </w:rPr>
              <w:t xml:space="preserve"> Incorporate into existing policies and mechanisms, avenues for employees to provide confidential feedback in relation to accessibility and inclusion matters. </w:t>
            </w:r>
          </w:p>
        </w:tc>
        <w:tc>
          <w:tcPr>
            <w:tcW w:w="771" w:type="pct"/>
            <w:tcMar>
              <w:top w:w="113" w:type="dxa"/>
            </w:tcMar>
          </w:tcPr>
          <w:p w14:paraId="60B215EC" w14:textId="21FDB1C1"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Sep 2022</w:t>
            </w:r>
          </w:p>
        </w:tc>
        <w:tc>
          <w:tcPr>
            <w:tcW w:w="893" w:type="pct"/>
            <w:tcMar>
              <w:top w:w="113" w:type="dxa"/>
            </w:tcMar>
          </w:tcPr>
          <w:p w14:paraId="2AFFEF21" w14:textId="1C98F37C"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Chief Human Resources Officer</w:t>
            </w:r>
          </w:p>
        </w:tc>
      </w:tr>
      <w:tr w:rsidR="00686917" w:rsidRPr="00B21A12" w14:paraId="7F786172" w14:textId="6F7E6AEC" w:rsidTr="00621F89">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7C2780A8" w14:textId="5F866907" w:rsidR="00686917" w:rsidRPr="00686917" w:rsidRDefault="00686917" w:rsidP="00537EF4">
            <w:pPr>
              <w:pStyle w:val="BodyText"/>
              <w:spacing w:before="0" w:line="240" w:lineRule="auto"/>
              <w:rPr>
                <w:rFonts w:cs="Arial"/>
                <w:b w:val="0"/>
                <w:bCs w:val="0"/>
              </w:rPr>
            </w:pPr>
            <w:r w:rsidRPr="00686917">
              <w:rPr>
                <w:rFonts w:cs="Arial"/>
              </w:rPr>
              <w:t>Talent attraction</w:t>
            </w:r>
          </w:p>
        </w:tc>
        <w:tc>
          <w:tcPr>
            <w:tcW w:w="2318" w:type="pct"/>
            <w:tcMar>
              <w:top w:w="113" w:type="dxa"/>
            </w:tcMar>
          </w:tcPr>
          <w:p w14:paraId="127F982F" w14:textId="07538C87"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2.</w:t>
            </w:r>
            <w:r w:rsidR="00C978E8">
              <w:rPr>
                <w:rFonts w:cs="Arial"/>
              </w:rPr>
              <w:t>6</w:t>
            </w:r>
            <w:r w:rsidRPr="00686917">
              <w:rPr>
                <w:rFonts w:cs="Arial"/>
              </w:rPr>
              <w:t xml:space="preserve"> Incorporate opportunities for employment of people living with or caring for people with disability into the MMS employee value proposition. </w:t>
            </w:r>
          </w:p>
        </w:tc>
        <w:tc>
          <w:tcPr>
            <w:tcW w:w="771" w:type="pct"/>
            <w:tcMar>
              <w:top w:w="113" w:type="dxa"/>
            </w:tcMar>
          </w:tcPr>
          <w:p w14:paraId="43FDECF6" w14:textId="4C856701"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Dec 2022</w:t>
            </w:r>
          </w:p>
        </w:tc>
        <w:tc>
          <w:tcPr>
            <w:tcW w:w="893" w:type="pct"/>
            <w:tcMar>
              <w:top w:w="113" w:type="dxa"/>
            </w:tcMar>
          </w:tcPr>
          <w:p w14:paraId="5FD8C723" w14:textId="6B60BBB0"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Chief Human Resources Officer</w:t>
            </w:r>
          </w:p>
        </w:tc>
      </w:tr>
      <w:tr w:rsidR="00686917" w:rsidRPr="00B21A12" w14:paraId="5DD9A6EB"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1D48152F" w14:textId="02E576D9" w:rsidR="00686917" w:rsidRPr="00686917" w:rsidRDefault="00686917" w:rsidP="00537EF4">
            <w:pPr>
              <w:pStyle w:val="BodyText"/>
              <w:spacing w:before="0" w:line="240" w:lineRule="auto"/>
              <w:rPr>
                <w:rFonts w:cs="Arial"/>
                <w:b w:val="0"/>
                <w:bCs w:val="0"/>
              </w:rPr>
            </w:pPr>
            <w:r w:rsidRPr="00686917">
              <w:rPr>
                <w:rFonts w:cs="Arial"/>
              </w:rPr>
              <w:t>Talent attraction</w:t>
            </w:r>
          </w:p>
        </w:tc>
        <w:tc>
          <w:tcPr>
            <w:tcW w:w="2318" w:type="pct"/>
            <w:tcMar>
              <w:top w:w="113" w:type="dxa"/>
            </w:tcMar>
          </w:tcPr>
          <w:p w14:paraId="71616791" w14:textId="3DCD3190"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2.</w:t>
            </w:r>
            <w:r w:rsidR="00C978E8">
              <w:rPr>
                <w:rFonts w:cs="Arial"/>
              </w:rPr>
              <w:t>7</w:t>
            </w:r>
            <w:r w:rsidRPr="00686917">
              <w:rPr>
                <w:rFonts w:cs="Arial"/>
              </w:rPr>
              <w:t xml:space="preserve"> Provide training and resources to employees responsible for recruitment, </w:t>
            </w:r>
            <w:r w:rsidR="00811439" w:rsidRPr="00686917">
              <w:rPr>
                <w:rFonts w:cs="Arial"/>
              </w:rPr>
              <w:t>selection,</w:t>
            </w:r>
            <w:r w:rsidRPr="00686917">
              <w:rPr>
                <w:rFonts w:cs="Arial"/>
              </w:rPr>
              <w:t xml:space="preserve"> and other relevant human resource services to assist them in providing support for candidates and employees with disability.</w:t>
            </w:r>
          </w:p>
        </w:tc>
        <w:tc>
          <w:tcPr>
            <w:tcW w:w="771" w:type="pct"/>
            <w:tcMar>
              <w:top w:w="113" w:type="dxa"/>
            </w:tcMar>
          </w:tcPr>
          <w:p w14:paraId="40CF080F" w14:textId="16A90E00"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Mar 2023</w:t>
            </w:r>
          </w:p>
        </w:tc>
        <w:tc>
          <w:tcPr>
            <w:tcW w:w="893" w:type="pct"/>
            <w:tcMar>
              <w:top w:w="113" w:type="dxa"/>
            </w:tcMar>
          </w:tcPr>
          <w:p w14:paraId="6174EDF4" w14:textId="6E8ACDAB"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Chief Human Resources Officer</w:t>
            </w:r>
          </w:p>
        </w:tc>
      </w:tr>
      <w:tr w:rsidR="00686917" w:rsidRPr="00B21A12" w14:paraId="6EA63BCB" w14:textId="77777777" w:rsidTr="00621F89">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7EE38889" w14:textId="380D0CCB" w:rsidR="00686917" w:rsidRPr="00686917" w:rsidRDefault="00686917" w:rsidP="00537EF4">
            <w:pPr>
              <w:pStyle w:val="BodyText"/>
              <w:spacing w:before="0" w:line="240" w:lineRule="auto"/>
              <w:rPr>
                <w:rFonts w:cs="Arial"/>
                <w:b w:val="0"/>
                <w:bCs w:val="0"/>
              </w:rPr>
            </w:pPr>
            <w:r w:rsidRPr="00686917">
              <w:rPr>
                <w:rFonts w:cs="Arial"/>
              </w:rPr>
              <w:t>Talent attraction</w:t>
            </w:r>
          </w:p>
        </w:tc>
        <w:tc>
          <w:tcPr>
            <w:tcW w:w="2318" w:type="pct"/>
            <w:tcMar>
              <w:top w:w="113" w:type="dxa"/>
            </w:tcMar>
          </w:tcPr>
          <w:p w14:paraId="79F9E15C" w14:textId="272DE1F3"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2.</w:t>
            </w:r>
            <w:r w:rsidR="00C978E8">
              <w:rPr>
                <w:rFonts w:cs="Arial"/>
              </w:rPr>
              <w:t>8</w:t>
            </w:r>
            <w:r w:rsidRPr="00686917">
              <w:rPr>
                <w:rFonts w:cs="Arial"/>
              </w:rPr>
              <w:t xml:space="preserve"> Review and enhance our recruitment and selection process to ensure we articulate our commitment to supporting people with disability. </w:t>
            </w:r>
          </w:p>
        </w:tc>
        <w:tc>
          <w:tcPr>
            <w:tcW w:w="771" w:type="pct"/>
            <w:tcMar>
              <w:top w:w="113" w:type="dxa"/>
            </w:tcMar>
          </w:tcPr>
          <w:p w14:paraId="02476E5A" w14:textId="6AF8F9B0"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Dec 2023</w:t>
            </w:r>
          </w:p>
        </w:tc>
        <w:tc>
          <w:tcPr>
            <w:tcW w:w="893" w:type="pct"/>
            <w:tcMar>
              <w:top w:w="113" w:type="dxa"/>
            </w:tcMar>
          </w:tcPr>
          <w:p w14:paraId="096123C7" w14:textId="6C8FC614" w:rsidR="00686917" w:rsidRPr="00686917" w:rsidRDefault="00686917"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Chief Human Resources Officer</w:t>
            </w:r>
          </w:p>
        </w:tc>
      </w:tr>
      <w:tr w:rsidR="00686917" w:rsidRPr="00B21A12" w14:paraId="4A02E39F"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3CB88CCA" w14:textId="67B096CC" w:rsidR="00686917" w:rsidRPr="00686917" w:rsidRDefault="00686917" w:rsidP="00537EF4">
            <w:pPr>
              <w:pStyle w:val="BodyText"/>
              <w:spacing w:before="0" w:line="240" w:lineRule="auto"/>
              <w:rPr>
                <w:rFonts w:cs="Arial"/>
                <w:b w:val="0"/>
                <w:bCs w:val="0"/>
              </w:rPr>
            </w:pPr>
            <w:r w:rsidRPr="00686917">
              <w:rPr>
                <w:rFonts w:cs="Arial"/>
              </w:rPr>
              <w:t>Talent attraction</w:t>
            </w:r>
          </w:p>
        </w:tc>
        <w:tc>
          <w:tcPr>
            <w:tcW w:w="2318" w:type="pct"/>
            <w:tcMar>
              <w:top w:w="113" w:type="dxa"/>
            </w:tcMar>
          </w:tcPr>
          <w:p w14:paraId="0EFDFE26" w14:textId="4D0C4F40"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2.</w:t>
            </w:r>
            <w:r w:rsidR="00C978E8">
              <w:rPr>
                <w:rFonts w:cs="Arial"/>
              </w:rPr>
              <w:t>9</w:t>
            </w:r>
            <w:r w:rsidRPr="00686917">
              <w:rPr>
                <w:rFonts w:cs="Arial"/>
              </w:rPr>
              <w:t xml:space="preserve"> Engage and establish relationships with disability employment and job readiness service providers to recruit and provide continuous job support for candidates with disability in our workforce.</w:t>
            </w:r>
          </w:p>
        </w:tc>
        <w:tc>
          <w:tcPr>
            <w:tcW w:w="771" w:type="pct"/>
            <w:tcMar>
              <w:top w:w="113" w:type="dxa"/>
            </w:tcMar>
          </w:tcPr>
          <w:p w14:paraId="410BA656" w14:textId="67B715EE"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Dec 2022</w:t>
            </w:r>
          </w:p>
        </w:tc>
        <w:tc>
          <w:tcPr>
            <w:tcW w:w="893" w:type="pct"/>
            <w:tcMar>
              <w:top w:w="113" w:type="dxa"/>
            </w:tcMar>
          </w:tcPr>
          <w:p w14:paraId="76F9035C" w14:textId="75D14032" w:rsidR="00686917" w:rsidRPr="00686917" w:rsidRDefault="00686917"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Chief Human Resources Officer</w:t>
            </w:r>
          </w:p>
        </w:tc>
      </w:tr>
      <w:tr w:rsidR="00FF5C78" w:rsidRPr="00B21A12" w14:paraId="5BEC8C1D" w14:textId="77777777" w:rsidTr="00621F89">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05E3658F" w14:textId="7DD8D428" w:rsidR="00FF5C78" w:rsidRPr="00686917" w:rsidRDefault="00FF5C78" w:rsidP="00FF5C78">
            <w:pPr>
              <w:pStyle w:val="BodyText"/>
              <w:spacing w:before="0" w:line="240" w:lineRule="auto"/>
              <w:rPr>
                <w:rFonts w:cs="Arial"/>
              </w:rPr>
            </w:pPr>
            <w:r w:rsidRPr="00686917">
              <w:rPr>
                <w:rFonts w:cs="Arial"/>
              </w:rPr>
              <w:t xml:space="preserve">Career </w:t>
            </w:r>
            <w:r w:rsidR="00C978E8">
              <w:rPr>
                <w:rFonts w:cs="Arial"/>
              </w:rPr>
              <w:t>d</w:t>
            </w:r>
            <w:r w:rsidRPr="00686917">
              <w:rPr>
                <w:rFonts w:cs="Arial"/>
              </w:rPr>
              <w:t>evelopment</w:t>
            </w:r>
          </w:p>
        </w:tc>
        <w:tc>
          <w:tcPr>
            <w:tcW w:w="2318" w:type="pct"/>
            <w:tcMar>
              <w:top w:w="113" w:type="dxa"/>
            </w:tcMar>
          </w:tcPr>
          <w:p w14:paraId="7FBBC54F" w14:textId="173F5A79"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2.</w:t>
            </w:r>
            <w:r w:rsidR="00C978E8">
              <w:rPr>
                <w:rFonts w:cs="Arial"/>
              </w:rPr>
              <w:t>10</w:t>
            </w:r>
            <w:r w:rsidRPr="00686917">
              <w:rPr>
                <w:rFonts w:cs="Arial"/>
              </w:rPr>
              <w:t xml:space="preserve"> Develop competence and confidence of our people leaders to better support people with disability with career development. </w:t>
            </w:r>
          </w:p>
        </w:tc>
        <w:tc>
          <w:tcPr>
            <w:tcW w:w="771" w:type="pct"/>
            <w:tcMar>
              <w:top w:w="113" w:type="dxa"/>
            </w:tcMar>
          </w:tcPr>
          <w:p w14:paraId="618D67E6" w14:textId="3167FE37"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Mar 2023</w:t>
            </w:r>
          </w:p>
        </w:tc>
        <w:tc>
          <w:tcPr>
            <w:tcW w:w="893" w:type="pct"/>
            <w:tcMar>
              <w:top w:w="113" w:type="dxa"/>
            </w:tcMar>
          </w:tcPr>
          <w:p w14:paraId="08D7DAAB" w14:textId="7D9043E4"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Chief Human Resources Officer</w:t>
            </w:r>
          </w:p>
        </w:tc>
      </w:tr>
      <w:tr w:rsidR="00FF5C78" w:rsidRPr="00B21A12" w14:paraId="65CA3776"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5D6E9ACA" w14:textId="515AC57E" w:rsidR="00FF5C78" w:rsidRPr="00686917" w:rsidRDefault="00FF5C78" w:rsidP="00FF5C78">
            <w:pPr>
              <w:pStyle w:val="BodyText"/>
              <w:spacing w:before="0" w:line="240" w:lineRule="auto"/>
              <w:rPr>
                <w:rFonts w:cs="Arial"/>
              </w:rPr>
            </w:pPr>
            <w:r w:rsidRPr="00686917">
              <w:rPr>
                <w:rFonts w:cs="Arial"/>
              </w:rPr>
              <w:lastRenderedPageBreak/>
              <w:t xml:space="preserve">Career </w:t>
            </w:r>
            <w:r w:rsidR="00C978E8">
              <w:rPr>
                <w:rFonts w:cs="Arial"/>
              </w:rPr>
              <w:t>d</w:t>
            </w:r>
            <w:r w:rsidRPr="00686917">
              <w:rPr>
                <w:rFonts w:cs="Arial"/>
              </w:rPr>
              <w:t>evelopment</w:t>
            </w:r>
          </w:p>
        </w:tc>
        <w:tc>
          <w:tcPr>
            <w:tcW w:w="2318" w:type="pct"/>
            <w:tcMar>
              <w:top w:w="113" w:type="dxa"/>
            </w:tcMar>
          </w:tcPr>
          <w:p w14:paraId="77351C4F" w14:textId="60046DB2" w:rsidR="00FF5C78" w:rsidRPr="00686917" w:rsidRDefault="00FF5C78" w:rsidP="00FF5C78">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2.1</w:t>
            </w:r>
            <w:r w:rsidR="00C978E8">
              <w:rPr>
                <w:rFonts w:cs="Arial"/>
              </w:rPr>
              <w:t>1</w:t>
            </w:r>
            <w:r w:rsidRPr="00686917">
              <w:rPr>
                <w:rFonts w:cs="Arial"/>
              </w:rPr>
              <w:t xml:space="preserve"> Audit our learning and development activities to identify where MMS Group can implement and provide accessible and inclusive career development opportunities.</w:t>
            </w:r>
          </w:p>
        </w:tc>
        <w:tc>
          <w:tcPr>
            <w:tcW w:w="771" w:type="pct"/>
            <w:tcMar>
              <w:top w:w="113" w:type="dxa"/>
            </w:tcMar>
          </w:tcPr>
          <w:p w14:paraId="4B8BF63D" w14:textId="01DDCC6A" w:rsidR="00FF5C78" w:rsidRPr="00686917" w:rsidRDefault="00FF5C78" w:rsidP="00FF5C78">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Jun 2023</w:t>
            </w:r>
          </w:p>
        </w:tc>
        <w:tc>
          <w:tcPr>
            <w:tcW w:w="893" w:type="pct"/>
            <w:tcMar>
              <w:top w:w="113" w:type="dxa"/>
            </w:tcMar>
          </w:tcPr>
          <w:p w14:paraId="53725F98" w14:textId="34F7AC84" w:rsidR="00FF5C78" w:rsidRPr="00686917" w:rsidRDefault="00FF5C78" w:rsidP="00FF5C78">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Chief Human Resources Officer</w:t>
            </w:r>
          </w:p>
        </w:tc>
      </w:tr>
      <w:tr w:rsidR="00FF5C78" w:rsidRPr="00B21A12" w14:paraId="2C51C4C8" w14:textId="77777777" w:rsidTr="00621F89">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1203E575" w14:textId="5FA7784E" w:rsidR="00FF5C78" w:rsidRPr="00686917" w:rsidRDefault="00FF5C78" w:rsidP="00FF5C78">
            <w:pPr>
              <w:pStyle w:val="BodyText"/>
              <w:spacing w:before="0" w:line="240" w:lineRule="auto"/>
              <w:rPr>
                <w:rFonts w:cs="Arial"/>
              </w:rPr>
            </w:pPr>
            <w:r w:rsidRPr="00686917">
              <w:rPr>
                <w:rFonts w:cs="Arial"/>
              </w:rPr>
              <w:t xml:space="preserve">Career </w:t>
            </w:r>
            <w:r w:rsidR="00C978E8">
              <w:rPr>
                <w:rFonts w:cs="Arial"/>
              </w:rPr>
              <w:t>de</w:t>
            </w:r>
            <w:r w:rsidRPr="00686917">
              <w:rPr>
                <w:rFonts w:cs="Arial"/>
              </w:rPr>
              <w:t>velopment</w:t>
            </w:r>
          </w:p>
        </w:tc>
        <w:tc>
          <w:tcPr>
            <w:tcW w:w="2318" w:type="pct"/>
            <w:tcMar>
              <w:top w:w="113" w:type="dxa"/>
            </w:tcMar>
          </w:tcPr>
          <w:p w14:paraId="3A8684BC" w14:textId="53FBAAE2"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2.1</w:t>
            </w:r>
            <w:r w:rsidR="00C978E8">
              <w:rPr>
                <w:rFonts w:cs="Arial"/>
              </w:rPr>
              <w:t>2</w:t>
            </w:r>
            <w:r w:rsidRPr="00686917">
              <w:rPr>
                <w:rFonts w:cs="Arial"/>
              </w:rPr>
              <w:t xml:space="preserve"> Offer and provide reasonable adjustments and alternative formats to ensure learning and development opportunities are accessible to employees with disability.  </w:t>
            </w:r>
          </w:p>
        </w:tc>
        <w:tc>
          <w:tcPr>
            <w:tcW w:w="771" w:type="pct"/>
            <w:tcMar>
              <w:top w:w="113" w:type="dxa"/>
            </w:tcMar>
          </w:tcPr>
          <w:p w14:paraId="559EE1DC" w14:textId="26988DB9"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Mar 2024</w:t>
            </w:r>
          </w:p>
        </w:tc>
        <w:tc>
          <w:tcPr>
            <w:tcW w:w="893" w:type="pct"/>
            <w:tcMar>
              <w:top w:w="113" w:type="dxa"/>
            </w:tcMar>
          </w:tcPr>
          <w:p w14:paraId="4B4B8C4A" w14:textId="4581B39F"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Chief Human Resources Officer</w:t>
            </w:r>
          </w:p>
        </w:tc>
      </w:tr>
      <w:tr w:rsidR="00FF5C78" w:rsidRPr="00B21A12" w14:paraId="7F43B39F"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124D789E" w14:textId="634EE7A0" w:rsidR="00FF5C78" w:rsidRPr="00686917" w:rsidRDefault="00FF5C78" w:rsidP="00FF5C78">
            <w:pPr>
              <w:pStyle w:val="BodyText"/>
              <w:spacing w:before="0" w:line="240" w:lineRule="auto"/>
              <w:rPr>
                <w:rFonts w:cs="Arial"/>
              </w:rPr>
            </w:pPr>
            <w:r w:rsidRPr="00686917">
              <w:rPr>
                <w:rFonts w:cs="Arial"/>
              </w:rPr>
              <w:t>Internal communication</w:t>
            </w:r>
          </w:p>
        </w:tc>
        <w:tc>
          <w:tcPr>
            <w:tcW w:w="2318" w:type="pct"/>
            <w:tcMar>
              <w:top w:w="113" w:type="dxa"/>
            </w:tcMar>
          </w:tcPr>
          <w:p w14:paraId="41190311" w14:textId="0078E12E" w:rsidR="00FF5C78" w:rsidRPr="00686917" w:rsidRDefault="00FF5C78" w:rsidP="00FF5C78">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2.1</w:t>
            </w:r>
            <w:r w:rsidR="00C978E8">
              <w:rPr>
                <w:rFonts w:cs="Arial"/>
              </w:rPr>
              <w:t>3</w:t>
            </w:r>
            <w:r w:rsidRPr="00686917">
              <w:rPr>
                <w:rFonts w:cs="Arial"/>
              </w:rPr>
              <w:t xml:space="preserve"> Promote our accessibility plan both internally and externally to partners and the wider community.</w:t>
            </w:r>
          </w:p>
        </w:tc>
        <w:tc>
          <w:tcPr>
            <w:tcW w:w="771" w:type="pct"/>
            <w:tcMar>
              <w:top w:w="113" w:type="dxa"/>
            </w:tcMar>
          </w:tcPr>
          <w:p w14:paraId="77976975" w14:textId="042BBB55" w:rsidR="00FF5C78" w:rsidRPr="00686917" w:rsidRDefault="00FF5C78" w:rsidP="00FF5C78">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Sep 2022</w:t>
            </w:r>
          </w:p>
        </w:tc>
        <w:tc>
          <w:tcPr>
            <w:tcW w:w="893" w:type="pct"/>
            <w:tcMar>
              <w:top w:w="113" w:type="dxa"/>
            </w:tcMar>
          </w:tcPr>
          <w:p w14:paraId="06B595E2" w14:textId="1CBE6CB2" w:rsidR="00FF5C78" w:rsidRPr="00686917" w:rsidRDefault="00FF5C78" w:rsidP="00FF5C78">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Chief Customer Officer</w:t>
            </w:r>
          </w:p>
        </w:tc>
      </w:tr>
      <w:tr w:rsidR="00FF5C78" w:rsidRPr="00B21A12" w14:paraId="0EAE18BC" w14:textId="77777777" w:rsidTr="00621F89">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0995959A" w14:textId="47F7AB41" w:rsidR="00FF5C78" w:rsidRPr="00686917" w:rsidRDefault="00FF5C78" w:rsidP="00FF5C78">
            <w:pPr>
              <w:pStyle w:val="BodyText"/>
              <w:spacing w:before="0" w:line="240" w:lineRule="auto"/>
              <w:rPr>
                <w:rFonts w:cs="Arial"/>
              </w:rPr>
            </w:pPr>
            <w:r w:rsidRPr="00686917">
              <w:rPr>
                <w:rFonts w:cs="Arial"/>
              </w:rPr>
              <w:t>Internal communication</w:t>
            </w:r>
          </w:p>
        </w:tc>
        <w:tc>
          <w:tcPr>
            <w:tcW w:w="2318" w:type="pct"/>
            <w:tcMar>
              <w:top w:w="113" w:type="dxa"/>
            </w:tcMar>
          </w:tcPr>
          <w:p w14:paraId="4A98E3A0" w14:textId="5515AC21"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2.1</w:t>
            </w:r>
            <w:r w:rsidR="00C978E8">
              <w:rPr>
                <w:rFonts w:cs="Arial"/>
              </w:rPr>
              <w:t>4</w:t>
            </w:r>
            <w:r w:rsidRPr="00686917">
              <w:rPr>
                <w:rFonts w:cs="Arial"/>
              </w:rPr>
              <w:t xml:space="preserve"> Build employee awareness and disability confidence through recognition of key dates in the calendar year such as International Day of People with Disability.</w:t>
            </w:r>
          </w:p>
        </w:tc>
        <w:tc>
          <w:tcPr>
            <w:tcW w:w="771" w:type="pct"/>
            <w:tcMar>
              <w:top w:w="113" w:type="dxa"/>
            </w:tcMar>
          </w:tcPr>
          <w:p w14:paraId="3C8570E8" w14:textId="77777777"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Dec 2022</w:t>
            </w:r>
          </w:p>
          <w:p w14:paraId="6661512E" w14:textId="6649572F"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Dec 2023</w:t>
            </w:r>
          </w:p>
        </w:tc>
        <w:tc>
          <w:tcPr>
            <w:tcW w:w="893" w:type="pct"/>
            <w:tcMar>
              <w:top w:w="113" w:type="dxa"/>
            </w:tcMar>
          </w:tcPr>
          <w:p w14:paraId="3E744CAB" w14:textId="26A29D49"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Chief Customer Officer</w:t>
            </w:r>
          </w:p>
        </w:tc>
      </w:tr>
      <w:tr w:rsidR="00FF5C78" w:rsidRPr="00B21A12" w14:paraId="7BEB3A7C"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2F5EB794" w14:textId="0A2FACCC" w:rsidR="00FF5C78" w:rsidRPr="00686917" w:rsidRDefault="00FF5C78" w:rsidP="00FF5C78">
            <w:pPr>
              <w:pStyle w:val="BodyText"/>
              <w:spacing w:before="0" w:line="240" w:lineRule="auto"/>
              <w:rPr>
                <w:rFonts w:cs="Arial"/>
              </w:rPr>
            </w:pPr>
            <w:r w:rsidRPr="00686917">
              <w:rPr>
                <w:rFonts w:cs="Arial"/>
              </w:rPr>
              <w:t>Internal communication</w:t>
            </w:r>
          </w:p>
        </w:tc>
        <w:tc>
          <w:tcPr>
            <w:tcW w:w="2318" w:type="pct"/>
            <w:tcMar>
              <w:top w:w="113" w:type="dxa"/>
            </w:tcMar>
          </w:tcPr>
          <w:p w14:paraId="5FB56E99" w14:textId="3677C52E" w:rsidR="00FF5C78" w:rsidRPr="00686917" w:rsidRDefault="00FF5C78" w:rsidP="00FF5C78">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2.1</w:t>
            </w:r>
            <w:r w:rsidR="00C978E8">
              <w:rPr>
                <w:rFonts w:cs="Arial"/>
              </w:rPr>
              <w:t>5</w:t>
            </w:r>
            <w:r w:rsidRPr="00686917">
              <w:rPr>
                <w:rFonts w:cs="Arial"/>
              </w:rPr>
              <w:t xml:space="preserve"> Increase the representation of people with disability in our communication and marketing materials. </w:t>
            </w:r>
          </w:p>
        </w:tc>
        <w:tc>
          <w:tcPr>
            <w:tcW w:w="771" w:type="pct"/>
            <w:tcMar>
              <w:top w:w="113" w:type="dxa"/>
            </w:tcMar>
          </w:tcPr>
          <w:p w14:paraId="4E60C883" w14:textId="6CD699E7" w:rsidR="00FF5C78" w:rsidRPr="00686917" w:rsidRDefault="00FF5C78" w:rsidP="00FF5C78">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Ongoing</w:t>
            </w:r>
          </w:p>
        </w:tc>
        <w:tc>
          <w:tcPr>
            <w:tcW w:w="893" w:type="pct"/>
            <w:tcMar>
              <w:top w:w="113" w:type="dxa"/>
            </w:tcMar>
          </w:tcPr>
          <w:p w14:paraId="71F916C3" w14:textId="7FDB18BE" w:rsidR="00FF5C78" w:rsidRPr="00686917" w:rsidRDefault="00FF5C78" w:rsidP="00FF5C78">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686917">
              <w:rPr>
                <w:rFonts w:cs="Arial"/>
              </w:rPr>
              <w:t>Chief Customer Officer</w:t>
            </w:r>
          </w:p>
        </w:tc>
      </w:tr>
      <w:tr w:rsidR="00FF5C78" w:rsidRPr="00B21A12" w14:paraId="48491E30" w14:textId="77777777" w:rsidTr="00621F89">
        <w:tc>
          <w:tcPr>
            <w:cnfStyle w:val="001000000000" w:firstRow="0" w:lastRow="0" w:firstColumn="1" w:lastColumn="0" w:oddVBand="0" w:evenVBand="0" w:oddHBand="0" w:evenHBand="0" w:firstRowFirstColumn="0" w:firstRowLastColumn="0" w:lastRowFirstColumn="0" w:lastRowLastColumn="0"/>
            <w:tcW w:w="1018" w:type="pct"/>
            <w:tcMar>
              <w:top w:w="113" w:type="dxa"/>
            </w:tcMar>
          </w:tcPr>
          <w:p w14:paraId="50383535" w14:textId="3817FFAA" w:rsidR="00FF5C78" w:rsidRPr="00686917" w:rsidRDefault="00FF5C78" w:rsidP="00FF5C78">
            <w:pPr>
              <w:pStyle w:val="BodyText"/>
              <w:spacing w:before="0" w:line="240" w:lineRule="auto"/>
              <w:rPr>
                <w:rFonts w:cs="Arial"/>
              </w:rPr>
            </w:pPr>
            <w:r w:rsidRPr="00686917">
              <w:rPr>
                <w:rFonts w:cs="Arial"/>
              </w:rPr>
              <w:t>Internal communication</w:t>
            </w:r>
          </w:p>
        </w:tc>
        <w:tc>
          <w:tcPr>
            <w:tcW w:w="2318" w:type="pct"/>
            <w:tcMar>
              <w:top w:w="113" w:type="dxa"/>
            </w:tcMar>
          </w:tcPr>
          <w:p w14:paraId="175E1A2F" w14:textId="0A58CD45"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2.1</w:t>
            </w:r>
            <w:r w:rsidR="00C978E8">
              <w:rPr>
                <w:rFonts w:cs="Arial"/>
              </w:rPr>
              <w:t>6</w:t>
            </w:r>
            <w:r w:rsidRPr="00686917">
              <w:rPr>
                <w:rFonts w:cs="Arial"/>
              </w:rPr>
              <w:t xml:space="preserve"> Establish and promote an Accessibility Hub within the intranet to share information on accessibility support and services. </w:t>
            </w:r>
          </w:p>
        </w:tc>
        <w:tc>
          <w:tcPr>
            <w:tcW w:w="771" w:type="pct"/>
            <w:tcMar>
              <w:top w:w="113" w:type="dxa"/>
            </w:tcMar>
          </w:tcPr>
          <w:p w14:paraId="101F2E15" w14:textId="298AD3A1"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Sep 2022</w:t>
            </w:r>
          </w:p>
        </w:tc>
        <w:tc>
          <w:tcPr>
            <w:tcW w:w="893" w:type="pct"/>
            <w:tcMar>
              <w:top w:w="113" w:type="dxa"/>
            </w:tcMar>
          </w:tcPr>
          <w:p w14:paraId="1737872A" w14:textId="4DE590EB" w:rsidR="00FF5C78" w:rsidRPr="00686917" w:rsidRDefault="00FF5C78" w:rsidP="00FF5C78">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686917">
              <w:rPr>
                <w:rFonts w:cs="Arial"/>
              </w:rPr>
              <w:t>Chief Customer Officer</w:t>
            </w:r>
          </w:p>
        </w:tc>
      </w:tr>
    </w:tbl>
    <w:p w14:paraId="25C93057" w14:textId="77777777" w:rsidR="00002229" w:rsidRDefault="00002229" w:rsidP="00002229">
      <w:pPr>
        <w:spacing w:after="480" w:line="240" w:lineRule="auto"/>
      </w:pPr>
    </w:p>
    <w:p w14:paraId="49D0F987" w14:textId="35BBFB01" w:rsidR="00811439" w:rsidRDefault="00811439">
      <w:pPr>
        <w:spacing w:after="0" w:line="240" w:lineRule="auto"/>
      </w:pPr>
      <w:r>
        <w:rPr>
          <w:noProof/>
        </w:rPr>
        <w:drawing>
          <wp:inline distT="0" distB="0" distL="0" distR="0" wp14:anchorId="20F5AE3C" wp14:editId="537E9F2F">
            <wp:extent cx="3052800" cy="2034000"/>
            <wp:effectExtent l="0" t="0" r="0" b="4445"/>
            <wp:docPr id="39" name="Picture 39" descr="A female employee with brown hair types on a lapt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A female employee with brown hair types on a laptop."/>
                    <pic:cNvPicPr>
                      <a:picLocks noChangeAspect="1" noChangeArrowheads="1"/>
                    </pic:cNvPicPr>
                  </pic:nvPicPr>
                  <pic:blipFill>
                    <a:blip r:embed="rId34" cstate="hqprint">
                      <a:extLst>
                        <a:ext uri="{28A0092B-C50C-407E-A947-70E740481C1C}">
                          <a14:useLocalDpi xmlns:a14="http://schemas.microsoft.com/office/drawing/2010/main"/>
                        </a:ext>
                      </a:extLst>
                    </a:blip>
                    <a:srcRect/>
                    <a:stretch>
                      <a:fillRect/>
                    </a:stretch>
                  </pic:blipFill>
                  <pic:spPr bwMode="auto">
                    <a:xfrm>
                      <a:off x="0" y="0"/>
                      <a:ext cx="3052800" cy="2034000"/>
                    </a:xfrm>
                    <a:prstGeom prst="rect">
                      <a:avLst/>
                    </a:prstGeom>
                    <a:noFill/>
                    <a:ln>
                      <a:noFill/>
                    </a:ln>
                  </pic:spPr>
                </pic:pic>
              </a:graphicData>
            </a:graphic>
          </wp:inline>
        </w:drawing>
      </w:r>
      <w:r w:rsidR="00002229">
        <w:rPr>
          <w:noProof/>
          <w:color w:val="00B5CC" w:themeColor="accent1"/>
        </w:rPr>
        <w:drawing>
          <wp:inline distT="0" distB="0" distL="0" distR="0" wp14:anchorId="07992C5C" wp14:editId="10856861">
            <wp:extent cx="3052800" cy="2034000"/>
            <wp:effectExtent l="0" t="0" r="0" b="4445"/>
            <wp:docPr id="40" name="Picture 40" descr="A white-haired customer service agent smiles as she talks to a customer on her head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descr="A white-haired customer service agent smiles as she talks to a customer on her headset."/>
                    <pic:cNvPicPr/>
                  </pic:nvPicPr>
                  <pic:blipFill>
                    <a:blip r:embed="rId35" cstate="hqprint">
                      <a:extLst>
                        <a:ext uri="{28A0092B-C50C-407E-A947-70E740481C1C}">
                          <a14:useLocalDpi xmlns:a14="http://schemas.microsoft.com/office/drawing/2010/main"/>
                        </a:ext>
                      </a:extLst>
                    </a:blip>
                    <a:stretch>
                      <a:fillRect/>
                    </a:stretch>
                  </pic:blipFill>
                  <pic:spPr>
                    <a:xfrm>
                      <a:off x="0" y="0"/>
                      <a:ext cx="3052800" cy="2034000"/>
                    </a:xfrm>
                    <a:prstGeom prst="rect">
                      <a:avLst/>
                    </a:prstGeom>
                  </pic:spPr>
                </pic:pic>
              </a:graphicData>
            </a:graphic>
          </wp:inline>
        </w:drawing>
      </w:r>
    </w:p>
    <w:p w14:paraId="6FA63D48" w14:textId="77927CF7" w:rsidR="00755049" w:rsidRDefault="00755049">
      <w:pPr>
        <w:spacing w:after="0" w:line="240" w:lineRule="auto"/>
        <w:rPr>
          <w:b/>
          <w:color w:val="6D84B0"/>
          <w:sz w:val="28"/>
          <w:szCs w:val="28"/>
        </w:rPr>
      </w:pPr>
      <w:r>
        <w:br w:type="page"/>
      </w:r>
    </w:p>
    <w:p w14:paraId="4D29E28D" w14:textId="528C6908" w:rsidR="00745811" w:rsidRPr="00B21A12" w:rsidRDefault="00617508" w:rsidP="00D41500">
      <w:pPr>
        <w:pStyle w:val="Heading3"/>
      </w:pPr>
      <w:bookmarkStart w:id="37" w:name="_Toc104213015"/>
      <w:r>
        <w:lastRenderedPageBreak/>
        <w:t xml:space="preserve">3. </w:t>
      </w:r>
      <w:r w:rsidR="00745811" w:rsidRPr="00B21A12">
        <w:t>Our Customers</w:t>
      </w:r>
      <w:bookmarkEnd w:id="37"/>
    </w:p>
    <w:p w14:paraId="778C439F" w14:textId="175505A0" w:rsidR="00BE4B51" w:rsidRPr="00B21A12" w:rsidRDefault="00120A17" w:rsidP="00D41500">
      <w:pPr>
        <w:pStyle w:val="BodyText"/>
      </w:pPr>
      <w:r w:rsidRPr="00E66B49">
        <w:rPr>
          <w:b/>
        </w:rPr>
        <w:t xml:space="preserve">Our </w:t>
      </w:r>
      <w:r w:rsidR="00E66B49" w:rsidRPr="00E66B49">
        <w:rPr>
          <w:b/>
        </w:rPr>
        <w:t>A</w:t>
      </w:r>
      <w:r w:rsidR="00BE4B51" w:rsidRPr="00E66B49">
        <w:rPr>
          <w:b/>
        </w:rPr>
        <w:t>im</w:t>
      </w:r>
      <w:r w:rsidR="00BE4B51" w:rsidRPr="00B21A12">
        <w:t>: MMS Group is committed to</w:t>
      </w:r>
      <w:r w:rsidR="00145CD7">
        <w:t xml:space="preserve"> improving</w:t>
      </w:r>
      <w:r w:rsidR="00280B7B" w:rsidRPr="00B21A12">
        <w:t xml:space="preserve"> customer experience through </w:t>
      </w:r>
      <w:r w:rsidR="00145CD7">
        <w:t xml:space="preserve">accessible and </w:t>
      </w:r>
      <w:r w:rsidR="002F2EA5">
        <w:t>inclusive</w:t>
      </w:r>
      <w:r w:rsidR="002F2EA5" w:rsidRPr="00B21A12">
        <w:t xml:space="preserve"> </w:t>
      </w:r>
      <w:r w:rsidR="00280B7B" w:rsidRPr="00B21A12">
        <w:t>product and service design and with the guidance and input of the people we serve.</w:t>
      </w:r>
    </w:p>
    <w:tbl>
      <w:tblPr>
        <w:tblStyle w:val="GridTable6ColourfulAccent3"/>
        <w:tblW w:w="5000" w:type="pct"/>
        <w:tblLook w:val="04A0" w:firstRow="1" w:lastRow="0" w:firstColumn="1" w:lastColumn="0" w:noHBand="0" w:noVBand="1"/>
      </w:tblPr>
      <w:tblGrid>
        <w:gridCol w:w="1651"/>
        <w:gridCol w:w="4774"/>
        <w:gridCol w:w="1484"/>
        <w:gridCol w:w="1720"/>
      </w:tblGrid>
      <w:tr w:rsidR="00B21A12" w:rsidRPr="00B21A12" w14:paraId="7B3F9FFD" w14:textId="737E8868" w:rsidTr="00621F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shd w:val="clear" w:color="auto" w:fill="00385F"/>
            <w:tcMar>
              <w:top w:w="113" w:type="dxa"/>
            </w:tcMar>
          </w:tcPr>
          <w:p w14:paraId="22D5C7EF" w14:textId="77777777" w:rsidR="001B46AA" w:rsidRPr="00444BB1" w:rsidRDefault="001B46AA" w:rsidP="00537EF4">
            <w:pPr>
              <w:pStyle w:val="BodyText"/>
              <w:spacing w:before="0" w:line="240" w:lineRule="auto"/>
              <w:rPr>
                <w:rFonts w:cs="Arial"/>
                <w:b w:val="0"/>
                <w:bCs w:val="0"/>
                <w:color w:val="FFFFFF" w:themeColor="background1"/>
                <w:sz w:val="22"/>
                <w:szCs w:val="22"/>
              </w:rPr>
            </w:pPr>
            <w:r w:rsidRPr="00444BB1">
              <w:rPr>
                <w:rFonts w:cs="Arial"/>
                <w:color w:val="FFFFFF" w:themeColor="background1"/>
                <w:sz w:val="22"/>
                <w:szCs w:val="22"/>
              </w:rPr>
              <w:t>Category</w:t>
            </w:r>
          </w:p>
        </w:tc>
        <w:tc>
          <w:tcPr>
            <w:tcW w:w="2503" w:type="pct"/>
            <w:shd w:val="clear" w:color="auto" w:fill="00385F"/>
            <w:tcMar>
              <w:top w:w="113" w:type="dxa"/>
            </w:tcMar>
          </w:tcPr>
          <w:p w14:paraId="7E63D870" w14:textId="1DA18292" w:rsidR="001B46AA" w:rsidRPr="00444BB1" w:rsidRDefault="001B46AA" w:rsidP="00537EF4">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444BB1">
              <w:rPr>
                <w:rFonts w:cs="Arial"/>
                <w:color w:val="FFFFFF" w:themeColor="background1"/>
                <w:sz w:val="22"/>
                <w:szCs w:val="22"/>
              </w:rPr>
              <w:t>Action</w:t>
            </w:r>
          </w:p>
        </w:tc>
        <w:tc>
          <w:tcPr>
            <w:tcW w:w="794" w:type="pct"/>
            <w:shd w:val="clear" w:color="auto" w:fill="00385F"/>
            <w:tcMar>
              <w:top w:w="113" w:type="dxa"/>
            </w:tcMar>
          </w:tcPr>
          <w:p w14:paraId="57733EDE" w14:textId="77777777" w:rsidR="001B46AA" w:rsidRPr="00444BB1" w:rsidRDefault="001B46AA" w:rsidP="00537EF4">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444BB1">
              <w:rPr>
                <w:rFonts w:cs="Arial"/>
                <w:color w:val="FFFFFF" w:themeColor="background1"/>
                <w:sz w:val="22"/>
                <w:szCs w:val="22"/>
              </w:rPr>
              <w:t>When</w:t>
            </w:r>
          </w:p>
        </w:tc>
        <w:tc>
          <w:tcPr>
            <w:tcW w:w="822" w:type="pct"/>
            <w:shd w:val="clear" w:color="auto" w:fill="00385F"/>
            <w:tcMar>
              <w:top w:w="113" w:type="dxa"/>
            </w:tcMar>
          </w:tcPr>
          <w:p w14:paraId="5843F957" w14:textId="6828D02A" w:rsidR="001B46AA" w:rsidRPr="00444BB1" w:rsidRDefault="001B46AA" w:rsidP="00537EF4">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444BB1">
              <w:rPr>
                <w:rFonts w:cs="Arial"/>
                <w:color w:val="FFFFFF" w:themeColor="background1"/>
                <w:sz w:val="22"/>
                <w:szCs w:val="22"/>
              </w:rPr>
              <w:t>Responsibility</w:t>
            </w:r>
          </w:p>
        </w:tc>
      </w:tr>
      <w:tr w:rsidR="00444BB1" w:rsidRPr="00B21A12" w14:paraId="1E271A08"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Mar>
              <w:top w:w="113" w:type="dxa"/>
            </w:tcMar>
          </w:tcPr>
          <w:p w14:paraId="65387319" w14:textId="4E6FE566" w:rsidR="00444BB1" w:rsidRPr="00B21A12" w:rsidRDefault="00444BB1" w:rsidP="00537EF4">
            <w:pPr>
              <w:pStyle w:val="BodyText"/>
              <w:spacing w:before="0" w:line="240" w:lineRule="auto"/>
              <w:rPr>
                <w:rFonts w:cs="Arial"/>
                <w:b w:val="0"/>
                <w:bCs w:val="0"/>
              </w:rPr>
            </w:pPr>
            <w:r w:rsidRPr="00B21A12">
              <w:rPr>
                <w:rFonts w:cs="Arial"/>
              </w:rPr>
              <w:t xml:space="preserve">Products, </w:t>
            </w:r>
            <w:r>
              <w:rPr>
                <w:rFonts w:cs="Arial"/>
              </w:rPr>
              <w:t>s</w:t>
            </w:r>
            <w:r w:rsidRPr="00B21A12">
              <w:rPr>
                <w:rFonts w:cs="Arial"/>
              </w:rPr>
              <w:t>ervices</w:t>
            </w:r>
            <w:r>
              <w:rPr>
                <w:rFonts w:cs="Arial"/>
              </w:rPr>
              <w:t>,</w:t>
            </w:r>
            <w:r w:rsidRPr="00B21A12">
              <w:rPr>
                <w:rFonts w:cs="Arial"/>
              </w:rPr>
              <w:t xml:space="preserve"> and innovation</w:t>
            </w:r>
          </w:p>
        </w:tc>
        <w:tc>
          <w:tcPr>
            <w:tcW w:w="2503" w:type="pct"/>
            <w:tcMar>
              <w:top w:w="113" w:type="dxa"/>
            </w:tcMar>
          </w:tcPr>
          <w:p w14:paraId="41A46B4F" w14:textId="59F8FE3E"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 xml:space="preserve">3.1 </w:t>
            </w:r>
            <w:r w:rsidRPr="00B21A12">
              <w:rPr>
                <w:rFonts w:cs="Arial"/>
              </w:rPr>
              <w:t>Develop and implement</w:t>
            </w:r>
            <w:r>
              <w:rPr>
                <w:rFonts w:cs="Arial"/>
              </w:rPr>
              <w:t xml:space="preserve"> accessibility</w:t>
            </w:r>
            <w:r w:rsidRPr="00B21A12">
              <w:rPr>
                <w:rFonts w:cs="Arial"/>
              </w:rPr>
              <w:t xml:space="preserve"> guidelines </w:t>
            </w:r>
            <w:r>
              <w:rPr>
                <w:rFonts w:cs="Arial"/>
              </w:rPr>
              <w:t>for all</w:t>
            </w:r>
            <w:r w:rsidRPr="00B21A12">
              <w:rPr>
                <w:rFonts w:cs="Arial"/>
              </w:rPr>
              <w:t xml:space="preserve"> digital</w:t>
            </w:r>
            <w:r>
              <w:rPr>
                <w:rFonts w:cs="Arial"/>
              </w:rPr>
              <w:t>,</w:t>
            </w:r>
            <w:r w:rsidRPr="00B21A12">
              <w:rPr>
                <w:rFonts w:cs="Arial"/>
              </w:rPr>
              <w:t xml:space="preserve"> print </w:t>
            </w:r>
            <w:r>
              <w:rPr>
                <w:rFonts w:cs="Arial"/>
              </w:rPr>
              <w:t xml:space="preserve">and media </w:t>
            </w:r>
            <w:r w:rsidRPr="00B21A12">
              <w:rPr>
                <w:rFonts w:cs="Arial"/>
              </w:rPr>
              <w:t>channels</w:t>
            </w:r>
            <w:r>
              <w:rPr>
                <w:rFonts w:cs="Arial"/>
              </w:rPr>
              <w:t>.</w:t>
            </w:r>
            <w:r w:rsidRPr="00B21A12">
              <w:rPr>
                <w:rFonts w:cs="Arial"/>
              </w:rPr>
              <w:t xml:space="preserve"> </w:t>
            </w:r>
          </w:p>
        </w:tc>
        <w:tc>
          <w:tcPr>
            <w:tcW w:w="794" w:type="pct"/>
            <w:tcMar>
              <w:top w:w="113" w:type="dxa"/>
            </w:tcMar>
          </w:tcPr>
          <w:p w14:paraId="5BB59EBF" w14:textId="403E8929"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Jun 2023</w:t>
            </w:r>
          </w:p>
        </w:tc>
        <w:tc>
          <w:tcPr>
            <w:tcW w:w="822" w:type="pct"/>
            <w:tcMar>
              <w:top w:w="113" w:type="dxa"/>
            </w:tcMar>
          </w:tcPr>
          <w:p w14:paraId="6197F88D" w14:textId="3A20AE4E" w:rsidR="00444BB1" w:rsidRPr="002F2EA5"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Chief Customer Officer</w:t>
            </w:r>
          </w:p>
        </w:tc>
      </w:tr>
      <w:tr w:rsidR="00444BB1" w:rsidRPr="00B21A12" w14:paraId="55826C91" w14:textId="77777777" w:rsidTr="00621F89">
        <w:tc>
          <w:tcPr>
            <w:cnfStyle w:val="001000000000" w:firstRow="0" w:lastRow="0" w:firstColumn="1" w:lastColumn="0" w:oddVBand="0" w:evenVBand="0" w:oddHBand="0" w:evenHBand="0" w:firstRowFirstColumn="0" w:firstRowLastColumn="0" w:lastRowFirstColumn="0" w:lastRowLastColumn="0"/>
            <w:tcW w:w="881" w:type="pct"/>
            <w:tcMar>
              <w:top w:w="113" w:type="dxa"/>
            </w:tcMar>
          </w:tcPr>
          <w:p w14:paraId="7A7C0296" w14:textId="6D1A72D3" w:rsidR="00444BB1" w:rsidRPr="00B21A12" w:rsidRDefault="00444BB1" w:rsidP="00537EF4">
            <w:pPr>
              <w:pStyle w:val="BodyText"/>
              <w:spacing w:before="0" w:line="240" w:lineRule="auto"/>
              <w:rPr>
                <w:rFonts w:cs="Arial"/>
                <w:b w:val="0"/>
                <w:bCs w:val="0"/>
              </w:rPr>
            </w:pPr>
            <w:r w:rsidRPr="00B21A12">
              <w:rPr>
                <w:rFonts w:cs="Arial"/>
              </w:rPr>
              <w:t xml:space="preserve">Products, </w:t>
            </w:r>
            <w:r>
              <w:rPr>
                <w:rFonts w:cs="Arial"/>
              </w:rPr>
              <w:t>s</w:t>
            </w:r>
            <w:r w:rsidRPr="00B21A12">
              <w:rPr>
                <w:rFonts w:cs="Arial"/>
              </w:rPr>
              <w:t>ervices</w:t>
            </w:r>
            <w:r>
              <w:rPr>
                <w:rFonts w:cs="Arial"/>
              </w:rPr>
              <w:t>,</w:t>
            </w:r>
            <w:r w:rsidRPr="00B21A12">
              <w:rPr>
                <w:rFonts w:cs="Arial"/>
              </w:rPr>
              <w:t xml:space="preserve"> and innovation</w:t>
            </w:r>
          </w:p>
        </w:tc>
        <w:tc>
          <w:tcPr>
            <w:tcW w:w="2503" w:type="pct"/>
            <w:tcMar>
              <w:top w:w="113" w:type="dxa"/>
            </w:tcMar>
          </w:tcPr>
          <w:p w14:paraId="027C2FAE" w14:textId="12CBB9F6"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3.2 </w:t>
            </w:r>
            <w:r w:rsidRPr="00602FC3">
              <w:rPr>
                <w:rFonts w:cs="Arial"/>
              </w:rPr>
              <w:t>Provide training and resources to support our customer service employees to actively welcome customers with disability and confidently accommodate</w:t>
            </w:r>
            <w:r>
              <w:rPr>
                <w:rFonts w:cs="Arial"/>
              </w:rPr>
              <w:t xml:space="preserve"> reasonable</w:t>
            </w:r>
            <w:r w:rsidRPr="00602FC3">
              <w:rPr>
                <w:rFonts w:cs="Arial"/>
              </w:rPr>
              <w:t xml:space="preserve"> adjustment requests</w:t>
            </w:r>
            <w:r>
              <w:rPr>
                <w:rFonts w:cs="Arial"/>
              </w:rPr>
              <w:t>.</w:t>
            </w:r>
          </w:p>
        </w:tc>
        <w:tc>
          <w:tcPr>
            <w:tcW w:w="794" w:type="pct"/>
            <w:tcMar>
              <w:top w:w="113" w:type="dxa"/>
            </w:tcMar>
          </w:tcPr>
          <w:p w14:paraId="713DCB00" w14:textId="2CA9BAC1"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Jun 2023</w:t>
            </w:r>
          </w:p>
        </w:tc>
        <w:tc>
          <w:tcPr>
            <w:tcW w:w="822" w:type="pct"/>
            <w:tcMar>
              <w:top w:w="113" w:type="dxa"/>
            </w:tcMar>
          </w:tcPr>
          <w:p w14:paraId="6AA19FF5" w14:textId="066E5449" w:rsidR="00444BB1" w:rsidRPr="002F2EA5"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2F2EA5">
              <w:rPr>
                <w:rFonts w:cs="Arial"/>
              </w:rPr>
              <w:t>Group Executive – Customer Strategy &amp; Operations</w:t>
            </w:r>
          </w:p>
        </w:tc>
      </w:tr>
      <w:tr w:rsidR="00444BB1" w:rsidRPr="00B21A12" w14:paraId="60C86845"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Mar>
              <w:top w:w="113" w:type="dxa"/>
            </w:tcMar>
          </w:tcPr>
          <w:p w14:paraId="37094484" w14:textId="5512AA58" w:rsidR="00444BB1" w:rsidRPr="00B21A12" w:rsidRDefault="00444BB1" w:rsidP="00537EF4">
            <w:pPr>
              <w:pStyle w:val="BodyText"/>
              <w:spacing w:before="0" w:line="240" w:lineRule="auto"/>
              <w:rPr>
                <w:rFonts w:cs="Arial"/>
              </w:rPr>
            </w:pPr>
            <w:r w:rsidRPr="00B21A12">
              <w:rPr>
                <w:rFonts w:cs="Arial"/>
              </w:rPr>
              <w:t xml:space="preserve">Products, </w:t>
            </w:r>
            <w:r>
              <w:rPr>
                <w:rFonts w:cs="Arial"/>
              </w:rPr>
              <w:t>s</w:t>
            </w:r>
            <w:r w:rsidRPr="00B21A12">
              <w:rPr>
                <w:rFonts w:cs="Arial"/>
              </w:rPr>
              <w:t>ervices</w:t>
            </w:r>
            <w:r>
              <w:rPr>
                <w:rFonts w:cs="Arial"/>
              </w:rPr>
              <w:t>,</w:t>
            </w:r>
            <w:r w:rsidRPr="00B21A12">
              <w:rPr>
                <w:rFonts w:cs="Arial"/>
              </w:rPr>
              <w:t xml:space="preserve"> and innovation</w:t>
            </w:r>
          </w:p>
        </w:tc>
        <w:tc>
          <w:tcPr>
            <w:tcW w:w="2503" w:type="pct"/>
            <w:tcMar>
              <w:top w:w="113" w:type="dxa"/>
            </w:tcMar>
          </w:tcPr>
          <w:p w14:paraId="799658A3" w14:textId="4C4F3655" w:rsidR="00444BB1" w:rsidRPr="00B21A12"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 xml:space="preserve">3.3 </w:t>
            </w:r>
            <w:r w:rsidRPr="009D288D">
              <w:rPr>
                <w:rFonts w:cs="Arial"/>
              </w:rPr>
              <w:t xml:space="preserve">Provide National Relay Service and Translating and Interpreting Service </w:t>
            </w:r>
            <w:r w:rsidR="00C978E8">
              <w:rPr>
                <w:rFonts w:cs="Arial"/>
              </w:rPr>
              <w:t xml:space="preserve">training </w:t>
            </w:r>
            <w:r w:rsidRPr="009D288D">
              <w:rPr>
                <w:rFonts w:cs="Arial"/>
              </w:rPr>
              <w:t xml:space="preserve">to our employees. </w:t>
            </w:r>
          </w:p>
        </w:tc>
        <w:tc>
          <w:tcPr>
            <w:tcW w:w="794" w:type="pct"/>
            <w:tcMar>
              <w:top w:w="113" w:type="dxa"/>
            </w:tcMar>
          </w:tcPr>
          <w:p w14:paraId="17D35982" w14:textId="6D6FCAC8" w:rsidR="00444BB1" w:rsidRPr="00B21A12"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Mar 2023</w:t>
            </w:r>
          </w:p>
        </w:tc>
        <w:tc>
          <w:tcPr>
            <w:tcW w:w="822" w:type="pct"/>
            <w:tcMar>
              <w:top w:w="113" w:type="dxa"/>
            </w:tcMar>
          </w:tcPr>
          <w:p w14:paraId="221D801C" w14:textId="74C3437A" w:rsidR="00444BB1" w:rsidRPr="00E132BE"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2F2EA5">
              <w:rPr>
                <w:rFonts w:cs="Arial"/>
              </w:rPr>
              <w:t>Group Executive – Customer Strategy &amp; Operations</w:t>
            </w:r>
          </w:p>
        </w:tc>
      </w:tr>
      <w:tr w:rsidR="00444BB1" w:rsidRPr="00B21A12" w14:paraId="4D989847" w14:textId="77777777" w:rsidTr="00621F89">
        <w:tc>
          <w:tcPr>
            <w:cnfStyle w:val="001000000000" w:firstRow="0" w:lastRow="0" w:firstColumn="1" w:lastColumn="0" w:oddVBand="0" w:evenVBand="0" w:oddHBand="0" w:evenHBand="0" w:firstRowFirstColumn="0" w:firstRowLastColumn="0" w:lastRowFirstColumn="0" w:lastRowLastColumn="0"/>
            <w:tcW w:w="881" w:type="pct"/>
            <w:tcMar>
              <w:top w:w="113" w:type="dxa"/>
            </w:tcMar>
          </w:tcPr>
          <w:p w14:paraId="346D9DEC" w14:textId="495BC8DD" w:rsidR="00444BB1" w:rsidRPr="00B21A12" w:rsidRDefault="00444BB1" w:rsidP="00537EF4">
            <w:pPr>
              <w:pStyle w:val="BodyText"/>
              <w:spacing w:before="0" w:line="240" w:lineRule="auto"/>
              <w:rPr>
                <w:rFonts w:cs="Arial"/>
              </w:rPr>
            </w:pPr>
            <w:r w:rsidRPr="00B21A12">
              <w:rPr>
                <w:rFonts w:cs="Arial"/>
              </w:rPr>
              <w:t xml:space="preserve">Products, </w:t>
            </w:r>
            <w:r>
              <w:rPr>
                <w:rFonts w:cs="Arial"/>
              </w:rPr>
              <w:t>s</w:t>
            </w:r>
            <w:r w:rsidRPr="00B21A12">
              <w:rPr>
                <w:rFonts w:cs="Arial"/>
              </w:rPr>
              <w:t>ervices</w:t>
            </w:r>
            <w:r>
              <w:rPr>
                <w:rFonts w:cs="Arial"/>
              </w:rPr>
              <w:t>,</w:t>
            </w:r>
            <w:r w:rsidRPr="00B21A12">
              <w:rPr>
                <w:rFonts w:cs="Arial"/>
              </w:rPr>
              <w:t xml:space="preserve"> and innovation</w:t>
            </w:r>
          </w:p>
        </w:tc>
        <w:tc>
          <w:tcPr>
            <w:tcW w:w="2503" w:type="pct"/>
            <w:tcMar>
              <w:top w:w="113" w:type="dxa"/>
            </w:tcMar>
          </w:tcPr>
          <w:p w14:paraId="6C5023B9" w14:textId="0200A406" w:rsidR="00444BB1" w:rsidRPr="00B21A12"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3.4 </w:t>
            </w:r>
            <w:r w:rsidRPr="00B21A12">
              <w:rPr>
                <w:rFonts w:cs="Arial"/>
              </w:rPr>
              <w:t>Develop a framework that embeds accessibility in the development lifecycle of products</w:t>
            </w:r>
            <w:r>
              <w:rPr>
                <w:rFonts w:cs="Arial"/>
              </w:rPr>
              <w:t>.</w:t>
            </w:r>
          </w:p>
        </w:tc>
        <w:tc>
          <w:tcPr>
            <w:tcW w:w="794" w:type="pct"/>
            <w:tcMar>
              <w:top w:w="113" w:type="dxa"/>
            </w:tcMar>
          </w:tcPr>
          <w:p w14:paraId="59776ADD" w14:textId="6DA121AA" w:rsidR="00444BB1" w:rsidRPr="00B21A12"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Aug 2022</w:t>
            </w:r>
          </w:p>
        </w:tc>
        <w:tc>
          <w:tcPr>
            <w:tcW w:w="822" w:type="pct"/>
            <w:tcMar>
              <w:top w:w="113" w:type="dxa"/>
            </w:tcMar>
          </w:tcPr>
          <w:p w14:paraId="554B8776" w14:textId="59956C65" w:rsidR="00444BB1" w:rsidRPr="00E132BE"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Chief Customer Officer</w:t>
            </w:r>
          </w:p>
        </w:tc>
      </w:tr>
      <w:tr w:rsidR="00444BB1" w:rsidRPr="00B21A12" w14:paraId="07FDA44C"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Mar>
              <w:top w:w="113" w:type="dxa"/>
            </w:tcMar>
          </w:tcPr>
          <w:p w14:paraId="78415EEB" w14:textId="6135AEA9" w:rsidR="00444BB1" w:rsidRPr="00B21A12" w:rsidRDefault="00444BB1" w:rsidP="00537EF4">
            <w:pPr>
              <w:pStyle w:val="BodyText"/>
              <w:spacing w:before="0" w:line="240" w:lineRule="auto"/>
              <w:rPr>
                <w:rFonts w:cs="Arial"/>
              </w:rPr>
            </w:pPr>
            <w:r w:rsidRPr="00B21A12">
              <w:rPr>
                <w:rFonts w:cs="Arial"/>
              </w:rPr>
              <w:t xml:space="preserve">Products, </w:t>
            </w:r>
            <w:r>
              <w:rPr>
                <w:rFonts w:cs="Arial"/>
              </w:rPr>
              <w:t>s</w:t>
            </w:r>
            <w:r w:rsidRPr="00B21A12">
              <w:rPr>
                <w:rFonts w:cs="Arial"/>
              </w:rPr>
              <w:t>ervices</w:t>
            </w:r>
            <w:r>
              <w:rPr>
                <w:rFonts w:cs="Arial"/>
              </w:rPr>
              <w:t>,</w:t>
            </w:r>
            <w:r w:rsidRPr="00B21A12">
              <w:rPr>
                <w:rFonts w:cs="Arial"/>
              </w:rPr>
              <w:t xml:space="preserve"> and innovation</w:t>
            </w:r>
          </w:p>
        </w:tc>
        <w:tc>
          <w:tcPr>
            <w:tcW w:w="2503" w:type="pct"/>
            <w:tcMar>
              <w:top w:w="113" w:type="dxa"/>
            </w:tcMar>
          </w:tcPr>
          <w:p w14:paraId="7EE34CF0" w14:textId="66D1AEE8" w:rsidR="00444BB1" w:rsidRPr="00B21A12"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 xml:space="preserve">3.5 </w:t>
            </w:r>
            <w:r w:rsidRPr="00B21A12">
              <w:rPr>
                <w:rFonts w:cs="Arial"/>
              </w:rPr>
              <w:t xml:space="preserve">Implement a Customer Engagement survey for customers with disability </w:t>
            </w:r>
            <w:r>
              <w:rPr>
                <w:rFonts w:cs="Arial"/>
              </w:rPr>
              <w:t>on</w:t>
            </w:r>
            <w:r w:rsidRPr="00B21A12">
              <w:rPr>
                <w:rFonts w:cs="Arial"/>
              </w:rPr>
              <w:t xml:space="preserve"> delivery of MMS's products and services.</w:t>
            </w:r>
          </w:p>
        </w:tc>
        <w:tc>
          <w:tcPr>
            <w:tcW w:w="794" w:type="pct"/>
            <w:tcMar>
              <w:top w:w="113" w:type="dxa"/>
            </w:tcMar>
          </w:tcPr>
          <w:p w14:paraId="710B7EDB" w14:textId="152FEAC0" w:rsidR="00444BB1" w:rsidRPr="00B21A12"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Dec 2022</w:t>
            </w:r>
          </w:p>
        </w:tc>
        <w:tc>
          <w:tcPr>
            <w:tcW w:w="822" w:type="pct"/>
            <w:tcMar>
              <w:top w:w="113" w:type="dxa"/>
            </w:tcMar>
          </w:tcPr>
          <w:p w14:paraId="610E9882" w14:textId="6A4D93E0" w:rsidR="00444BB1" w:rsidRPr="00E132BE"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Chief Customer Officer</w:t>
            </w:r>
          </w:p>
        </w:tc>
      </w:tr>
      <w:tr w:rsidR="00444BB1" w:rsidRPr="00B21A12" w14:paraId="07FB15D8" w14:textId="77777777" w:rsidTr="00621F89">
        <w:tc>
          <w:tcPr>
            <w:cnfStyle w:val="001000000000" w:firstRow="0" w:lastRow="0" w:firstColumn="1" w:lastColumn="0" w:oddVBand="0" w:evenVBand="0" w:oddHBand="0" w:evenHBand="0" w:firstRowFirstColumn="0" w:firstRowLastColumn="0" w:lastRowFirstColumn="0" w:lastRowLastColumn="0"/>
            <w:tcW w:w="881" w:type="pct"/>
            <w:tcMar>
              <w:top w:w="113" w:type="dxa"/>
            </w:tcMar>
          </w:tcPr>
          <w:p w14:paraId="23994F8E" w14:textId="637A6435" w:rsidR="00444BB1" w:rsidRPr="00B21A12" w:rsidRDefault="00444BB1" w:rsidP="00537EF4">
            <w:pPr>
              <w:pStyle w:val="BodyText"/>
              <w:spacing w:before="0" w:line="240" w:lineRule="auto"/>
              <w:rPr>
                <w:rFonts w:cs="Arial"/>
              </w:rPr>
            </w:pPr>
            <w:r w:rsidRPr="00B21A12">
              <w:rPr>
                <w:rFonts w:cs="Arial"/>
              </w:rPr>
              <w:t xml:space="preserve">Products, </w:t>
            </w:r>
            <w:r>
              <w:rPr>
                <w:rFonts w:cs="Arial"/>
              </w:rPr>
              <w:t>s</w:t>
            </w:r>
            <w:r w:rsidRPr="00B21A12">
              <w:rPr>
                <w:rFonts w:cs="Arial"/>
              </w:rPr>
              <w:t>ervices</w:t>
            </w:r>
            <w:r>
              <w:rPr>
                <w:rFonts w:cs="Arial"/>
              </w:rPr>
              <w:t>,</w:t>
            </w:r>
            <w:r w:rsidRPr="00B21A12">
              <w:rPr>
                <w:rFonts w:cs="Arial"/>
              </w:rPr>
              <w:t xml:space="preserve"> and innovation</w:t>
            </w:r>
          </w:p>
        </w:tc>
        <w:tc>
          <w:tcPr>
            <w:tcW w:w="2503" w:type="pct"/>
            <w:tcMar>
              <w:top w:w="113" w:type="dxa"/>
            </w:tcMar>
          </w:tcPr>
          <w:p w14:paraId="4B8DC72A" w14:textId="31F5C0D5"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3.6 </w:t>
            </w:r>
            <w:r w:rsidRPr="00B21A12">
              <w:rPr>
                <w:rFonts w:cs="Arial"/>
              </w:rPr>
              <w:t>Review our “Voice of the Customer” feedback for accessibility issues and report to the MMS Accessibility Working Group biannually</w:t>
            </w:r>
          </w:p>
        </w:tc>
        <w:tc>
          <w:tcPr>
            <w:tcW w:w="794" w:type="pct"/>
            <w:tcMar>
              <w:top w:w="113" w:type="dxa"/>
            </w:tcMar>
          </w:tcPr>
          <w:p w14:paraId="191E622A" w14:textId="291342A6" w:rsidR="00444BB1" w:rsidRPr="00686917"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pPr>
            <w:r w:rsidRPr="00124B30">
              <w:t>Dec 2022</w:t>
            </w:r>
            <w:r>
              <w:t xml:space="preserve">, </w:t>
            </w:r>
            <w:r>
              <w:br/>
            </w:r>
            <w:r w:rsidRPr="00124B30">
              <w:t>Jun 2023</w:t>
            </w:r>
            <w:r>
              <w:t>,</w:t>
            </w:r>
            <w:r>
              <w:br/>
            </w:r>
            <w:r w:rsidRPr="00124B30">
              <w:t>Dec 2023</w:t>
            </w:r>
            <w:r>
              <w:t>,</w:t>
            </w:r>
            <w:r>
              <w:br/>
              <w:t>Jun</w:t>
            </w:r>
            <w:r w:rsidRPr="00124B30">
              <w:t xml:space="preserve"> 2024</w:t>
            </w:r>
            <w:r>
              <w:t>,</w:t>
            </w:r>
          </w:p>
        </w:tc>
        <w:tc>
          <w:tcPr>
            <w:tcW w:w="822" w:type="pct"/>
            <w:tcMar>
              <w:top w:w="113" w:type="dxa"/>
            </w:tcMar>
          </w:tcPr>
          <w:p w14:paraId="3DA898CF" w14:textId="3921DE38" w:rsidR="00444BB1" w:rsidRPr="00E132BE"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Chief Customer Officer</w:t>
            </w:r>
          </w:p>
        </w:tc>
      </w:tr>
      <w:tr w:rsidR="00444BB1" w:rsidRPr="00B21A12" w14:paraId="136E4FA7"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Mar>
              <w:top w:w="113" w:type="dxa"/>
            </w:tcMar>
          </w:tcPr>
          <w:p w14:paraId="65CA1B2C" w14:textId="696324C9" w:rsidR="00444BB1" w:rsidRPr="00B21A12" w:rsidRDefault="00444BB1" w:rsidP="00537EF4">
            <w:pPr>
              <w:pStyle w:val="BodyText"/>
              <w:spacing w:before="0" w:line="240" w:lineRule="auto"/>
              <w:rPr>
                <w:rFonts w:cs="Arial"/>
              </w:rPr>
            </w:pPr>
            <w:r w:rsidRPr="00B21A12">
              <w:rPr>
                <w:rFonts w:cs="Arial"/>
              </w:rPr>
              <w:t xml:space="preserve">Products, </w:t>
            </w:r>
            <w:r>
              <w:rPr>
                <w:rFonts w:cs="Arial"/>
              </w:rPr>
              <w:t>s</w:t>
            </w:r>
            <w:r w:rsidRPr="00B21A12">
              <w:rPr>
                <w:rFonts w:cs="Arial"/>
              </w:rPr>
              <w:t>ervices</w:t>
            </w:r>
            <w:r>
              <w:rPr>
                <w:rFonts w:cs="Arial"/>
              </w:rPr>
              <w:t>,</w:t>
            </w:r>
            <w:r w:rsidRPr="00B21A12">
              <w:rPr>
                <w:rFonts w:cs="Arial"/>
              </w:rPr>
              <w:t xml:space="preserve"> and innovation</w:t>
            </w:r>
          </w:p>
        </w:tc>
        <w:tc>
          <w:tcPr>
            <w:tcW w:w="2503" w:type="pct"/>
            <w:tcMar>
              <w:top w:w="113" w:type="dxa"/>
            </w:tcMar>
          </w:tcPr>
          <w:p w14:paraId="158149AB" w14:textId="6356DB7D"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 xml:space="preserve">3.7 </w:t>
            </w:r>
            <w:r w:rsidRPr="00B21A12">
              <w:rPr>
                <w:rFonts w:cs="Arial"/>
              </w:rPr>
              <w:t>Undertake a review of all digital assets to assess accessibility status for WCAG 2.</w:t>
            </w:r>
            <w:r>
              <w:rPr>
                <w:rFonts w:cs="Arial"/>
              </w:rPr>
              <w:t>1</w:t>
            </w:r>
            <w:r w:rsidRPr="00B21A12">
              <w:rPr>
                <w:rFonts w:cs="Arial"/>
              </w:rPr>
              <w:t xml:space="preserve"> AA compliance </w:t>
            </w:r>
          </w:p>
        </w:tc>
        <w:tc>
          <w:tcPr>
            <w:tcW w:w="794" w:type="pct"/>
            <w:tcMar>
              <w:top w:w="113" w:type="dxa"/>
            </w:tcMar>
          </w:tcPr>
          <w:p w14:paraId="1BF3E111" w14:textId="162F3FC0"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Jun 2024</w:t>
            </w:r>
          </w:p>
        </w:tc>
        <w:tc>
          <w:tcPr>
            <w:tcW w:w="822" w:type="pct"/>
            <w:tcMar>
              <w:top w:w="113" w:type="dxa"/>
            </w:tcMar>
          </w:tcPr>
          <w:p w14:paraId="760E08A3" w14:textId="2DAD6D76" w:rsidR="00444BB1" w:rsidRPr="00E132BE"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Chief Customer Officer</w:t>
            </w:r>
          </w:p>
        </w:tc>
      </w:tr>
      <w:tr w:rsidR="00444BB1" w:rsidRPr="00B21A12" w14:paraId="4738F601" w14:textId="77777777" w:rsidTr="00621F89">
        <w:tc>
          <w:tcPr>
            <w:cnfStyle w:val="001000000000" w:firstRow="0" w:lastRow="0" w:firstColumn="1" w:lastColumn="0" w:oddVBand="0" w:evenVBand="0" w:oddHBand="0" w:evenHBand="0" w:firstRowFirstColumn="0" w:firstRowLastColumn="0" w:lastRowFirstColumn="0" w:lastRowLastColumn="0"/>
            <w:tcW w:w="881" w:type="pct"/>
            <w:tcMar>
              <w:top w:w="113" w:type="dxa"/>
            </w:tcMar>
          </w:tcPr>
          <w:p w14:paraId="128EA5CB" w14:textId="1B872390" w:rsidR="00444BB1" w:rsidRPr="00B21A12" w:rsidRDefault="00444BB1" w:rsidP="00537EF4">
            <w:pPr>
              <w:pStyle w:val="BodyText"/>
              <w:spacing w:before="0" w:line="240" w:lineRule="auto"/>
              <w:rPr>
                <w:rFonts w:cs="Arial"/>
              </w:rPr>
            </w:pPr>
            <w:r w:rsidRPr="00B21A12">
              <w:rPr>
                <w:rFonts w:cs="Arial"/>
              </w:rPr>
              <w:t xml:space="preserve">Products, </w:t>
            </w:r>
            <w:r>
              <w:rPr>
                <w:rFonts w:cs="Arial"/>
              </w:rPr>
              <w:t>s</w:t>
            </w:r>
            <w:r w:rsidRPr="00B21A12">
              <w:rPr>
                <w:rFonts w:cs="Arial"/>
              </w:rPr>
              <w:t>ervices</w:t>
            </w:r>
            <w:r>
              <w:rPr>
                <w:rFonts w:cs="Arial"/>
              </w:rPr>
              <w:t>,</w:t>
            </w:r>
            <w:r w:rsidRPr="00B21A12">
              <w:rPr>
                <w:rFonts w:cs="Arial"/>
              </w:rPr>
              <w:t xml:space="preserve"> and innovation</w:t>
            </w:r>
          </w:p>
        </w:tc>
        <w:tc>
          <w:tcPr>
            <w:tcW w:w="2503" w:type="pct"/>
            <w:tcMar>
              <w:top w:w="113" w:type="dxa"/>
            </w:tcMar>
          </w:tcPr>
          <w:p w14:paraId="057B285A" w14:textId="70A15E2D"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3.8 </w:t>
            </w:r>
            <w:r w:rsidRPr="00B21A12">
              <w:rPr>
                <w:rFonts w:cs="Arial"/>
              </w:rPr>
              <w:t>Create a Groupwide customer panel to consult on</w:t>
            </w:r>
            <w:r w:rsidR="00C978E8">
              <w:rPr>
                <w:rFonts w:cs="Arial"/>
              </w:rPr>
              <w:t xml:space="preserve"> the accessibility of</w:t>
            </w:r>
            <w:r w:rsidRPr="00B21A12">
              <w:rPr>
                <w:rFonts w:cs="Arial"/>
              </w:rPr>
              <w:t xml:space="preserve"> products and services. </w:t>
            </w:r>
          </w:p>
        </w:tc>
        <w:tc>
          <w:tcPr>
            <w:tcW w:w="794" w:type="pct"/>
            <w:tcMar>
              <w:top w:w="113" w:type="dxa"/>
            </w:tcMar>
          </w:tcPr>
          <w:p w14:paraId="60C7C2BC" w14:textId="02CEA5D4"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Apr 2023</w:t>
            </w:r>
          </w:p>
        </w:tc>
        <w:tc>
          <w:tcPr>
            <w:tcW w:w="822" w:type="pct"/>
            <w:tcMar>
              <w:top w:w="113" w:type="dxa"/>
            </w:tcMar>
          </w:tcPr>
          <w:p w14:paraId="6A868F6B" w14:textId="4CBC59D5" w:rsidR="00444BB1" w:rsidRPr="00E132BE"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Managing Director, Plan and Support Services</w:t>
            </w:r>
          </w:p>
        </w:tc>
      </w:tr>
      <w:tr w:rsidR="00444BB1" w:rsidRPr="00B21A12" w14:paraId="5822FE32"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Mar>
              <w:top w:w="113" w:type="dxa"/>
            </w:tcMar>
          </w:tcPr>
          <w:p w14:paraId="42B781A6" w14:textId="2A6C1E69" w:rsidR="00444BB1" w:rsidRPr="00B21A12" w:rsidRDefault="00444BB1" w:rsidP="00537EF4">
            <w:pPr>
              <w:pStyle w:val="BodyText"/>
              <w:spacing w:before="0" w:line="240" w:lineRule="auto"/>
              <w:rPr>
                <w:rFonts w:cs="Arial"/>
              </w:rPr>
            </w:pPr>
            <w:r w:rsidRPr="00B21A12">
              <w:rPr>
                <w:rFonts w:cs="Arial"/>
              </w:rPr>
              <w:t xml:space="preserve">Products, </w:t>
            </w:r>
            <w:r>
              <w:rPr>
                <w:rFonts w:cs="Arial"/>
              </w:rPr>
              <w:t>s</w:t>
            </w:r>
            <w:r w:rsidRPr="00B21A12">
              <w:rPr>
                <w:rFonts w:cs="Arial"/>
              </w:rPr>
              <w:t>ervices</w:t>
            </w:r>
            <w:r>
              <w:rPr>
                <w:rFonts w:cs="Arial"/>
              </w:rPr>
              <w:t>,</w:t>
            </w:r>
            <w:r w:rsidRPr="00B21A12">
              <w:rPr>
                <w:rFonts w:cs="Arial"/>
              </w:rPr>
              <w:t xml:space="preserve"> and innovation</w:t>
            </w:r>
          </w:p>
        </w:tc>
        <w:tc>
          <w:tcPr>
            <w:tcW w:w="2503" w:type="pct"/>
            <w:tcMar>
              <w:top w:w="113" w:type="dxa"/>
            </w:tcMar>
          </w:tcPr>
          <w:p w14:paraId="14F593C6" w14:textId="70CF1379"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 xml:space="preserve">3.9 </w:t>
            </w:r>
            <w:r w:rsidRPr="00B21A12">
              <w:rPr>
                <w:rFonts w:cs="Arial"/>
              </w:rPr>
              <w:t xml:space="preserve">Engage with our clients about how we support their employees with </w:t>
            </w:r>
            <w:r>
              <w:rPr>
                <w:rFonts w:cs="Arial"/>
              </w:rPr>
              <w:t>disability</w:t>
            </w:r>
            <w:r w:rsidRPr="00B21A12">
              <w:rPr>
                <w:rFonts w:cs="Arial"/>
              </w:rPr>
              <w:t xml:space="preserve"> by incorporating accessibility considerations into regular client interactions</w:t>
            </w:r>
          </w:p>
        </w:tc>
        <w:tc>
          <w:tcPr>
            <w:tcW w:w="794" w:type="pct"/>
            <w:tcMar>
              <w:top w:w="113" w:type="dxa"/>
            </w:tcMar>
          </w:tcPr>
          <w:p w14:paraId="2C32DDEF" w14:textId="532B0AA8"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Feb 2023</w:t>
            </w:r>
          </w:p>
        </w:tc>
        <w:tc>
          <w:tcPr>
            <w:tcW w:w="822" w:type="pct"/>
            <w:tcMar>
              <w:top w:w="113" w:type="dxa"/>
            </w:tcMar>
          </w:tcPr>
          <w:p w14:paraId="3678ECD8" w14:textId="3544B90E" w:rsidR="00444BB1" w:rsidRPr="00E132BE"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2F2EA5">
              <w:rPr>
                <w:rFonts w:cs="Arial"/>
              </w:rPr>
              <w:t>Group Executive – Client Strategy &amp; Engagement</w:t>
            </w:r>
          </w:p>
        </w:tc>
      </w:tr>
      <w:tr w:rsidR="00444BB1" w:rsidRPr="00B21A12" w14:paraId="6A97BD06" w14:textId="77777777" w:rsidTr="00621F89">
        <w:tc>
          <w:tcPr>
            <w:cnfStyle w:val="001000000000" w:firstRow="0" w:lastRow="0" w:firstColumn="1" w:lastColumn="0" w:oddVBand="0" w:evenVBand="0" w:oddHBand="0" w:evenHBand="0" w:firstRowFirstColumn="0" w:firstRowLastColumn="0" w:lastRowFirstColumn="0" w:lastRowLastColumn="0"/>
            <w:tcW w:w="881" w:type="pct"/>
            <w:tcMar>
              <w:top w:w="113" w:type="dxa"/>
            </w:tcMar>
          </w:tcPr>
          <w:p w14:paraId="522372C2" w14:textId="10D7667B" w:rsidR="00444BB1" w:rsidRPr="00B21A12" w:rsidRDefault="00444BB1" w:rsidP="00537EF4">
            <w:pPr>
              <w:pStyle w:val="BodyText"/>
              <w:spacing w:before="0" w:line="240" w:lineRule="auto"/>
              <w:rPr>
                <w:rFonts w:cs="Arial"/>
              </w:rPr>
            </w:pPr>
            <w:r w:rsidRPr="00B21A12">
              <w:rPr>
                <w:rFonts w:cs="Arial"/>
              </w:rPr>
              <w:t xml:space="preserve">Products, </w:t>
            </w:r>
            <w:r>
              <w:rPr>
                <w:rFonts w:cs="Arial"/>
              </w:rPr>
              <w:t>s</w:t>
            </w:r>
            <w:r w:rsidRPr="00B21A12">
              <w:rPr>
                <w:rFonts w:cs="Arial"/>
              </w:rPr>
              <w:t>ervices</w:t>
            </w:r>
            <w:r>
              <w:rPr>
                <w:rFonts w:cs="Arial"/>
              </w:rPr>
              <w:t>,</w:t>
            </w:r>
            <w:r w:rsidRPr="00B21A12">
              <w:rPr>
                <w:rFonts w:cs="Arial"/>
              </w:rPr>
              <w:t xml:space="preserve"> and innovation</w:t>
            </w:r>
          </w:p>
        </w:tc>
        <w:tc>
          <w:tcPr>
            <w:tcW w:w="2503" w:type="pct"/>
            <w:tcMar>
              <w:top w:w="113" w:type="dxa"/>
            </w:tcMar>
          </w:tcPr>
          <w:p w14:paraId="34F665C0" w14:textId="287C28C0"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3.10 </w:t>
            </w:r>
            <w:r w:rsidRPr="00B21A12">
              <w:rPr>
                <w:rFonts w:cs="Arial"/>
              </w:rPr>
              <w:t>Create an Accessible Events checklist to be used for all MMS-led events.</w:t>
            </w:r>
          </w:p>
        </w:tc>
        <w:tc>
          <w:tcPr>
            <w:tcW w:w="794" w:type="pct"/>
            <w:tcMar>
              <w:top w:w="113" w:type="dxa"/>
            </w:tcMar>
          </w:tcPr>
          <w:p w14:paraId="6BAA5874" w14:textId="3E341F59"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Dec 2022</w:t>
            </w:r>
          </w:p>
        </w:tc>
        <w:tc>
          <w:tcPr>
            <w:tcW w:w="822" w:type="pct"/>
            <w:tcMar>
              <w:top w:w="113" w:type="dxa"/>
            </w:tcMar>
          </w:tcPr>
          <w:p w14:paraId="011054F4" w14:textId="70A36BC0" w:rsidR="00444BB1" w:rsidRPr="00E132BE"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sidRPr="00E132BE">
              <w:rPr>
                <w:rFonts w:cs="Arial"/>
              </w:rPr>
              <w:t>Chief Human Resources Officer</w:t>
            </w:r>
          </w:p>
        </w:tc>
      </w:tr>
    </w:tbl>
    <w:p w14:paraId="18E3B243" w14:textId="77777777" w:rsidR="00444BB1" w:rsidRDefault="00444BB1">
      <w:pPr>
        <w:spacing w:after="0" w:line="240" w:lineRule="auto"/>
        <w:rPr>
          <w:b/>
          <w:color w:val="6D84B0"/>
          <w:sz w:val="28"/>
          <w:szCs w:val="28"/>
        </w:rPr>
      </w:pPr>
      <w:r>
        <w:br w:type="page"/>
      </w:r>
    </w:p>
    <w:p w14:paraId="12D6112E" w14:textId="104A9931" w:rsidR="00745811" w:rsidRPr="00B21A12" w:rsidRDefault="00617508" w:rsidP="00D41500">
      <w:pPr>
        <w:pStyle w:val="Heading3"/>
      </w:pPr>
      <w:bookmarkStart w:id="38" w:name="_Toc104213016"/>
      <w:r>
        <w:lastRenderedPageBreak/>
        <w:t xml:space="preserve">4. </w:t>
      </w:r>
      <w:r w:rsidR="00745811" w:rsidRPr="00B21A12">
        <w:t>Our P</w:t>
      </w:r>
      <w:r w:rsidR="00E12480" w:rsidRPr="00B21A12">
        <w:t>a</w:t>
      </w:r>
      <w:r w:rsidR="00745811" w:rsidRPr="00B21A12">
        <w:t>rtners</w:t>
      </w:r>
      <w:bookmarkEnd w:id="38"/>
    </w:p>
    <w:p w14:paraId="2FF2A2CF" w14:textId="09658904" w:rsidR="00280B7B" w:rsidRPr="00B21A12" w:rsidRDefault="00E66B49" w:rsidP="00D41500">
      <w:pPr>
        <w:pStyle w:val="BodyText"/>
      </w:pPr>
      <w:r>
        <w:rPr>
          <w:b/>
        </w:rPr>
        <w:t xml:space="preserve">Our </w:t>
      </w:r>
      <w:r w:rsidR="00280B7B" w:rsidRPr="00B21A12">
        <w:rPr>
          <w:b/>
        </w:rPr>
        <w:t>Aim</w:t>
      </w:r>
      <w:r w:rsidR="00280B7B" w:rsidRPr="00B21A12">
        <w:t xml:space="preserve">: MMS Group is committed to </w:t>
      </w:r>
      <w:r w:rsidR="003526C5" w:rsidRPr="00B21A12">
        <w:t>working with stakeholders within our sphere of influence to promote greater</w:t>
      </w:r>
      <w:r w:rsidR="00280B7B" w:rsidRPr="00B21A12">
        <w:t xml:space="preserve"> access and inclusion </w:t>
      </w:r>
      <w:r w:rsidR="003526C5" w:rsidRPr="00B21A12">
        <w:t xml:space="preserve">for people living with disability in our broader communities. </w:t>
      </w:r>
    </w:p>
    <w:tbl>
      <w:tblPr>
        <w:tblStyle w:val="GridTable6ColourfulAccent3"/>
        <w:tblW w:w="5000" w:type="pct"/>
        <w:tblLook w:val="04A0" w:firstRow="1" w:lastRow="0" w:firstColumn="1" w:lastColumn="0" w:noHBand="0" w:noVBand="1"/>
      </w:tblPr>
      <w:tblGrid>
        <w:gridCol w:w="1959"/>
        <w:gridCol w:w="4465"/>
        <w:gridCol w:w="1485"/>
        <w:gridCol w:w="1720"/>
      </w:tblGrid>
      <w:tr w:rsidR="001B46AA" w:rsidRPr="003D1298" w14:paraId="4A8B1B48" w14:textId="40F6FC55" w:rsidTr="00621F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 w:type="pct"/>
            <w:shd w:val="clear" w:color="auto" w:fill="00385F"/>
            <w:tcMar>
              <w:top w:w="113" w:type="dxa"/>
            </w:tcMar>
          </w:tcPr>
          <w:p w14:paraId="5DE54960" w14:textId="77777777" w:rsidR="001B46AA" w:rsidRPr="00444BB1" w:rsidRDefault="001B46AA" w:rsidP="00537EF4">
            <w:pPr>
              <w:pStyle w:val="BodyText"/>
              <w:spacing w:before="0" w:line="240" w:lineRule="auto"/>
              <w:rPr>
                <w:rFonts w:cs="Arial"/>
                <w:b w:val="0"/>
                <w:bCs w:val="0"/>
                <w:color w:val="FFFFFF" w:themeColor="background1"/>
                <w:sz w:val="22"/>
                <w:szCs w:val="22"/>
              </w:rPr>
            </w:pPr>
            <w:r w:rsidRPr="00444BB1">
              <w:rPr>
                <w:rFonts w:cs="Arial"/>
                <w:color w:val="FFFFFF" w:themeColor="background1"/>
                <w:sz w:val="22"/>
                <w:szCs w:val="22"/>
              </w:rPr>
              <w:t>Category</w:t>
            </w:r>
          </w:p>
        </w:tc>
        <w:tc>
          <w:tcPr>
            <w:tcW w:w="2349" w:type="pct"/>
            <w:shd w:val="clear" w:color="auto" w:fill="00385F"/>
            <w:tcMar>
              <w:top w:w="113" w:type="dxa"/>
            </w:tcMar>
          </w:tcPr>
          <w:p w14:paraId="403CCD8E" w14:textId="79A6D9FB" w:rsidR="001B46AA" w:rsidRPr="00444BB1" w:rsidRDefault="001B46AA" w:rsidP="00537EF4">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444BB1">
              <w:rPr>
                <w:rFonts w:cs="Arial"/>
                <w:color w:val="FFFFFF" w:themeColor="background1"/>
                <w:sz w:val="22"/>
                <w:szCs w:val="22"/>
              </w:rPr>
              <w:t>Action</w:t>
            </w:r>
          </w:p>
        </w:tc>
        <w:tc>
          <w:tcPr>
            <w:tcW w:w="801" w:type="pct"/>
            <w:shd w:val="clear" w:color="auto" w:fill="00385F"/>
            <w:tcMar>
              <w:top w:w="113" w:type="dxa"/>
            </w:tcMar>
          </w:tcPr>
          <w:p w14:paraId="77A686B7" w14:textId="77777777" w:rsidR="001B46AA" w:rsidRPr="00444BB1" w:rsidRDefault="001B46AA" w:rsidP="00537EF4">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444BB1">
              <w:rPr>
                <w:rFonts w:cs="Arial"/>
                <w:color w:val="FFFFFF" w:themeColor="background1"/>
                <w:sz w:val="22"/>
                <w:szCs w:val="22"/>
              </w:rPr>
              <w:t>When</w:t>
            </w:r>
          </w:p>
        </w:tc>
        <w:tc>
          <w:tcPr>
            <w:tcW w:w="801" w:type="pct"/>
            <w:shd w:val="clear" w:color="auto" w:fill="00385F"/>
            <w:tcMar>
              <w:top w:w="113" w:type="dxa"/>
            </w:tcMar>
          </w:tcPr>
          <w:p w14:paraId="5E3B0D49" w14:textId="27E915AE" w:rsidR="001B46AA" w:rsidRPr="00444BB1" w:rsidRDefault="001B46AA" w:rsidP="00537EF4">
            <w:pPr>
              <w:pStyle w:val="BodyText"/>
              <w:spacing w:before="0" w:line="240" w:lineRule="auto"/>
              <w:cnfStyle w:val="100000000000" w:firstRow="1" w:lastRow="0" w:firstColumn="0" w:lastColumn="0" w:oddVBand="0" w:evenVBand="0" w:oddHBand="0" w:evenHBand="0" w:firstRowFirstColumn="0" w:firstRowLastColumn="0" w:lastRowFirstColumn="0" w:lastRowLastColumn="0"/>
              <w:rPr>
                <w:rFonts w:cs="Arial"/>
                <w:b w:val="0"/>
                <w:bCs w:val="0"/>
                <w:color w:val="FFFFFF" w:themeColor="background1"/>
                <w:sz w:val="22"/>
                <w:szCs w:val="22"/>
              </w:rPr>
            </w:pPr>
            <w:r w:rsidRPr="00444BB1">
              <w:rPr>
                <w:rFonts w:cs="Arial"/>
                <w:color w:val="FFFFFF" w:themeColor="background1"/>
                <w:sz w:val="22"/>
                <w:szCs w:val="22"/>
              </w:rPr>
              <w:t>Responsibility</w:t>
            </w:r>
          </w:p>
        </w:tc>
      </w:tr>
      <w:tr w:rsidR="00444BB1" w:rsidRPr="003D1298" w14:paraId="25BC9D83"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 w:type="pct"/>
            <w:tcMar>
              <w:top w:w="113" w:type="dxa"/>
            </w:tcMar>
          </w:tcPr>
          <w:p w14:paraId="11191B78" w14:textId="7CCB3137" w:rsidR="00444BB1" w:rsidRPr="00B21A12" w:rsidRDefault="00444BB1" w:rsidP="00537EF4">
            <w:pPr>
              <w:pStyle w:val="BodyText"/>
              <w:spacing w:before="0" w:line="240" w:lineRule="auto"/>
              <w:rPr>
                <w:rFonts w:cs="Arial"/>
              </w:rPr>
            </w:pPr>
            <w:r w:rsidRPr="00B21A12">
              <w:rPr>
                <w:rFonts w:cs="Arial"/>
              </w:rPr>
              <w:t xml:space="preserve">Suppliers and </w:t>
            </w:r>
            <w:r>
              <w:rPr>
                <w:rFonts w:cs="Arial"/>
              </w:rPr>
              <w:t>p</w:t>
            </w:r>
            <w:r w:rsidRPr="00B21A12">
              <w:rPr>
                <w:rFonts w:cs="Arial"/>
              </w:rPr>
              <w:t>artners</w:t>
            </w:r>
          </w:p>
        </w:tc>
        <w:tc>
          <w:tcPr>
            <w:tcW w:w="2349" w:type="pct"/>
            <w:tcMar>
              <w:top w:w="113" w:type="dxa"/>
            </w:tcMar>
          </w:tcPr>
          <w:p w14:paraId="0B3F8258" w14:textId="42CF8EFC"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 xml:space="preserve">4.1 </w:t>
            </w:r>
            <w:r w:rsidRPr="00B21A12">
              <w:rPr>
                <w:rFonts w:cs="Arial"/>
              </w:rPr>
              <w:t xml:space="preserve">Review procurement documentation to express our commitment to access and inclusion of people with </w:t>
            </w:r>
            <w:r>
              <w:rPr>
                <w:rFonts w:cs="Arial"/>
              </w:rPr>
              <w:t>disability</w:t>
            </w:r>
            <w:r w:rsidRPr="00B21A12">
              <w:rPr>
                <w:rFonts w:cs="Arial"/>
              </w:rPr>
              <w:t xml:space="preserve"> and working with organisations with similar goals.</w:t>
            </w:r>
          </w:p>
        </w:tc>
        <w:tc>
          <w:tcPr>
            <w:tcW w:w="801" w:type="pct"/>
            <w:tcMar>
              <w:top w:w="113" w:type="dxa"/>
            </w:tcMar>
          </w:tcPr>
          <w:p w14:paraId="1E7822D7" w14:textId="2FAD405A"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Oct 2022</w:t>
            </w:r>
          </w:p>
        </w:tc>
        <w:tc>
          <w:tcPr>
            <w:tcW w:w="801" w:type="pct"/>
            <w:tcMar>
              <w:top w:w="113" w:type="dxa"/>
            </w:tcMar>
          </w:tcPr>
          <w:p w14:paraId="01DD66C7" w14:textId="248A7844"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Managing Director</w:t>
            </w:r>
            <w:r w:rsidRPr="002F2EA5">
              <w:rPr>
                <w:rFonts w:cs="Arial"/>
              </w:rPr>
              <w:t xml:space="preserve"> – Asset Management</w:t>
            </w:r>
            <w:r>
              <w:rPr>
                <w:rFonts w:cs="Arial"/>
              </w:rPr>
              <w:t xml:space="preserve"> Services</w:t>
            </w:r>
          </w:p>
        </w:tc>
      </w:tr>
      <w:tr w:rsidR="00444BB1" w:rsidRPr="003D1298" w14:paraId="396942FD" w14:textId="77777777" w:rsidTr="00621F89">
        <w:tc>
          <w:tcPr>
            <w:cnfStyle w:val="001000000000" w:firstRow="0" w:lastRow="0" w:firstColumn="1" w:lastColumn="0" w:oddVBand="0" w:evenVBand="0" w:oddHBand="0" w:evenHBand="0" w:firstRowFirstColumn="0" w:firstRowLastColumn="0" w:lastRowFirstColumn="0" w:lastRowLastColumn="0"/>
            <w:tcW w:w="1048" w:type="pct"/>
            <w:tcMar>
              <w:top w:w="113" w:type="dxa"/>
            </w:tcMar>
          </w:tcPr>
          <w:p w14:paraId="3347A959" w14:textId="273A15E0" w:rsidR="00444BB1" w:rsidRPr="00B21A12" w:rsidRDefault="00444BB1" w:rsidP="00537EF4">
            <w:pPr>
              <w:pStyle w:val="BodyText"/>
              <w:spacing w:before="0" w:line="240" w:lineRule="auto"/>
              <w:rPr>
                <w:rFonts w:cs="Arial"/>
              </w:rPr>
            </w:pPr>
            <w:r w:rsidRPr="00B21A12">
              <w:rPr>
                <w:rFonts w:cs="Arial"/>
              </w:rPr>
              <w:t xml:space="preserve">Suppliers and </w:t>
            </w:r>
            <w:r>
              <w:rPr>
                <w:rFonts w:cs="Arial"/>
              </w:rPr>
              <w:t>p</w:t>
            </w:r>
            <w:r w:rsidRPr="00B21A12">
              <w:rPr>
                <w:rFonts w:cs="Arial"/>
              </w:rPr>
              <w:t>artners</w:t>
            </w:r>
          </w:p>
        </w:tc>
        <w:tc>
          <w:tcPr>
            <w:tcW w:w="2349" w:type="pct"/>
            <w:tcMar>
              <w:top w:w="113" w:type="dxa"/>
            </w:tcMar>
          </w:tcPr>
          <w:p w14:paraId="5F38886F" w14:textId="6F348BB0"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4.2 </w:t>
            </w:r>
            <w:r w:rsidRPr="00B21A12">
              <w:rPr>
                <w:rFonts w:cs="Arial"/>
              </w:rPr>
              <w:t xml:space="preserve">Incorporate access and inclusion into the vendor selection process to support suppliers who employ or support people with </w:t>
            </w:r>
            <w:r>
              <w:rPr>
                <w:rFonts w:cs="Arial"/>
              </w:rPr>
              <w:t>disability</w:t>
            </w:r>
            <w:r w:rsidRPr="00B21A12">
              <w:rPr>
                <w:rFonts w:cs="Arial"/>
              </w:rPr>
              <w:t>.</w:t>
            </w:r>
          </w:p>
        </w:tc>
        <w:tc>
          <w:tcPr>
            <w:tcW w:w="801" w:type="pct"/>
            <w:tcMar>
              <w:top w:w="113" w:type="dxa"/>
            </w:tcMar>
          </w:tcPr>
          <w:p w14:paraId="1CF9A270" w14:textId="5FB43BBF" w:rsidR="00444BB1" w:rsidRPr="00537EF4"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Mar 2023</w:t>
            </w:r>
          </w:p>
          <w:p w14:paraId="16D6E0A5" w14:textId="77777777"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p>
        </w:tc>
        <w:tc>
          <w:tcPr>
            <w:tcW w:w="801" w:type="pct"/>
            <w:tcMar>
              <w:top w:w="113" w:type="dxa"/>
            </w:tcMar>
          </w:tcPr>
          <w:p w14:paraId="4C74D702" w14:textId="2FD95258"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Managing Director</w:t>
            </w:r>
            <w:r w:rsidRPr="002F2EA5">
              <w:rPr>
                <w:rFonts w:cs="Arial"/>
              </w:rPr>
              <w:t xml:space="preserve"> – Asset Management</w:t>
            </w:r>
            <w:r>
              <w:rPr>
                <w:rFonts w:cs="Arial"/>
              </w:rPr>
              <w:t xml:space="preserve"> Services</w:t>
            </w:r>
          </w:p>
        </w:tc>
      </w:tr>
      <w:tr w:rsidR="00444BB1" w:rsidRPr="003D1298" w14:paraId="360A53C2" w14:textId="77777777" w:rsidTr="00621F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48" w:type="pct"/>
            <w:tcMar>
              <w:top w:w="113" w:type="dxa"/>
            </w:tcMar>
          </w:tcPr>
          <w:p w14:paraId="10BBF6C5" w14:textId="337FFEBD" w:rsidR="00444BB1" w:rsidRPr="00B21A12" w:rsidRDefault="00444BB1" w:rsidP="00537EF4">
            <w:pPr>
              <w:pStyle w:val="BodyText"/>
              <w:spacing w:before="0" w:line="240" w:lineRule="auto"/>
              <w:rPr>
                <w:rFonts w:cs="Arial"/>
              </w:rPr>
            </w:pPr>
            <w:r w:rsidRPr="00B21A12">
              <w:rPr>
                <w:rFonts w:cs="Arial"/>
              </w:rPr>
              <w:t xml:space="preserve">Suppliers and </w:t>
            </w:r>
            <w:r>
              <w:rPr>
                <w:rFonts w:cs="Arial"/>
              </w:rPr>
              <w:t>p</w:t>
            </w:r>
            <w:r w:rsidRPr="00B21A12">
              <w:rPr>
                <w:rFonts w:cs="Arial"/>
              </w:rPr>
              <w:t>artners</w:t>
            </w:r>
          </w:p>
        </w:tc>
        <w:tc>
          <w:tcPr>
            <w:tcW w:w="2349" w:type="pct"/>
            <w:tcMar>
              <w:top w:w="113" w:type="dxa"/>
            </w:tcMar>
          </w:tcPr>
          <w:p w14:paraId="15F69000" w14:textId="3F38C187"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 xml:space="preserve">4.3 </w:t>
            </w:r>
            <w:r w:rsidRPr="00B21A12">
              <w:rPr>
                <w:rFonts w:cs="Arial"/>
              </w:rPr>
              <w:t>Identify and approach like-minded organisations, including clients, that we could collaborate with on our disability confidence journey.</w:t>
            </w:r>
          </w:p>
        </w:tc>
        <w:tc>
          <w:tcPr>
            <w:tcW w:w="801" w:type="pct"/>
            <w:tcMar>
              <w:top w:w="113" w:type="dxa"/>
            </w:tcMar>
          </w:tcPr>
          <w:p w14:paraId="2EFF1ED3" w14:textId="7F651D6C"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Pr>
                <w:rFonts w:cs="Arial"/>
              </w:rPr>
              <w:t>Mar 2023</w:t>
            </w:r>
          </w:p>
        </w:tc>
        <w:tc>
          <w:tcPr>
            <w:tcW w:w="801" w:type="pct"/>
            <w:tcMar>
              <w:top w:w="113" w:type="dxa"/>
            </w:tcMar>
          </w:tcPr>
          <w:p w14:paraId="0C4E61CB" w14:textId="6526C014" w:rsidR="00444BB1" w:rsidRDefault="00444BB1" w:rsidP="00537EF4">
            <w:pPr>
              <w:pStyle w:val="BodyText"/>
              <w:spacing w:before="0" w:line="240" w:lineRule="auto"/>
              <w:cnfStyle w:val="000000100000" w:firstRow="0" w:lastRow="0" w:firstColumn="0" w:lastColumn="0" w:oddVBand="0" w:evenVBand="0" w:oddHBand="1" w:evenHBand="0" w:firstRowFirstColumn="0" w:firstRowLastColumn="0" w:lastRowFirstColumn="0" w:lastRowLastColumn="0"/>
              <w:rPr>
                <w:rFonts w:cs="Arial"/>
              </w:rPr>
            </w:pPr>
            <w:r w:rsidRPr="002F2EA5">
              <w:rPr>
                <w:rFonts w:cs="Arial"/>
              </w:rPr>
              <w:t>Group Executive – Client Strategy &amp; Engagement</w:t>
            </w:r>
          </w:p>
        </w:tc>
      </w:tr>
      <w:tr w:rsidR="00444BB1" w:rsidRPr="003D1298" w14:paraId="289F329B" w14:textId="77777777" w:rsidTr="00621F89">
        <w:tc>
          <w:tcPr>
            <w:cnfStyle w:val="001000000000" w:firstRow="0" w:lastRow="0" w:firstColumn="1" w:lastColumn="0" w:oddVBand="0" w:evenVBand="0" w:oddHBand="0" w:evenHBand="0" w:firstRowFirstColumn="0" w:firstRowLastColumn="0" w:lastRowFirstColumn="0" w:lastRowLastColumn="0"/>
            <w:tcW w:w="1048" w:type="pct"/>
            <w:tcMar>
              <w:top w:w="113" w:type="dxa"/>
            </w:tcMar>
          </w:tcPr>
          <w:p w14:paraId="5D4640AA" w14:textId="024E9075" w:rsidR="00444BB1" w:rsidRPr="00B21A12" w:rsidRDefault="00444BB1" w:rsidP="00537EF4">
            <w:pPr>
              <w:pStyle w:val="BodyText"/>
              <w:spacing w:before="0" w:line="240" w:lineRule="auto"/>
              <w:rPr>
                <w:rFonts w:cs="Arial"/>
              </w:rPr>
            </w:pPr>
            <w:r w:rsidRPr="00B21A12">
              <w:rPr>
                <w:rFonts w:cs="Arial"/>
              </w:rPr>
              <w:t xml:space="preserve">Suppliers and </w:t>
            </w:r>
            <w:r>
              <w:rPr>
                <w:rFonts w:cs="Arial"/>
              </w:rPr>
              <w:t>p</w:t>
            </w:r>
            <w:r w:rsidRPr="00B21A12">
              <w:rPr>
                <w:rFonts w:cs="Arial"/>
              </w:rPr>
              <w:t>artners</w:t>
            </w:r>
          </w:p>
        </w:tc>
        <w:tc>
          <w:tcPr>
            <w:tcW w:w="2349" w:type="pct"/>
            <w:tcMar>
              <w:top w:w="113" w:type="dxa"/>
            </w:tcMar>
          </w:tcPr>
          <w:p w14:paraId="6B2BA43B" w14:textId="1AA3A53F"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 xml:space="preserve">4.4 </w:t>
            </w:r>
            <w:r w:rsidRPr="00B21A12">
              <w:rPr>
                <w:rFonts w:cs="Arial"/>
              </w:rPr>
              <w:t xml:space="preserve">Investigate support for disability-focused community organisations </w:t>
            </w:r>
            <w:r>
              <w:rPr>
                <w:rFonts w:cs="Arial"/>
              </w:rPr>
              <w:t>or initiatives</w:t>
            </w:r>
            <w:r w:rsidRPr="00B21A12">
              <w:rPr>
                <w:rFonts w:cs="Arial"/>
              </w:rPr>
              <w:t xml:space="preserve">, as part of MMS community investment strategy </w:t>
            </w:r>
          </w:p>
        </w:tc>
        <w:tc>
          <w:tcPr>
            <w:tcW w:w="801" w:type="pct"/>
            <w:tcMar>
              <w:top w:w="113" w:type="dxa"/>
            </w:tcMar>
          </w:tcPr>
          <w:p w14:paraId="0448498C" w14:textId="13071D88"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Dec 2022</w:t>
            </w:r>
          </w:p>
        </w:tc>
        <w:tc>
          <w:tcPr>
            <w:tcW w:w="801" w:type="pct"/>
            <w:tcMar>
              <w:top w:w="113" w:type="dxa"/>
            </w:tcMar>
          </w:tcPr>
          <w:p w14:paraId="643A38BA" w14:textId="1304B45D" w:rsidR="00444BB1" w:rsidRDefault="00444BB1" w:rsidP="00537EF4">
            <w:pPr>
              <w:pStyle w:val="BodyText"/>
              <w:spacing w:before="0" w:line="240" w:lineRule="auto"/>
              <w:cnfStyle w:val="000000000000" w:firstRow="0" w:lastRow="0" w:firstColumn="0" w:lastColumn="0" w:oddVBand="0" w:evenVBand="0" w:oddHBand="0" w:evenHBand="0" w:firstRowFirstColumn="0" w:firstRowLastColumn="0" w:lastRowFirstColumn="0" w:lastRowLastColumn="0"/>
              <w:rPr>
                <w:rFonts w:cs="Arial"/>
              </w:rPr>
            </w:pPr>
            <w:r>
              <w:rPr>
                <w:rFonts w:cs="Arial"/>
              </w:rPr>
              <w:t>Head of Corporate Affairs</w:t>
            </w:r>
          </w:p>
        </w:tc>
      </w:tr>
    </w:tbl>
    <w:p w14:paraId="2101DF42" w14:textId="77777777" w:rsidR="003232A8" w:rsidRDefault="003232A8" w:rsidP="003232A8">
      <w:pPr>
        <w:pStyle w:val="BodyText"/>
        <w:spacing w:after="480"/>
      </w:pPr>
    </w:p>
    <w:p w14:paraId="1D44D8EE" w14:textId="11057948" w:rsidR="003232A8" w:rsidRDefault="003232A8" w:rsidP="00D41500">
      <w:pPr>
        <w:pStyle w:val="BodyText"/>
      </w:pPr>
      <w:r>
        <w:rPr>
          <w:noProof/>
        </w:rPr>
        <w:drawing>
          <wp:inline distT="0" distB="0" distL="0" distR="0" wp14:anchorId="2F8C9CF3" wp14:editId="0475C033">
            <wp:extent cx="6105525" cy="4067175"/>
            <wp:effectExtent l="0" t="0" r="9525" b="9525"/>
            <wp:docPr id="41" name="Picture 41" descr="A woman in a wheelchair holds a paintbrush beside another woman holding a pain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woman in a wheelchair holds a paintbrush beside another woman holding a painting."/>
                    <pic:cNvPicPr>
                      <a:picLocks noChangeAspect="1" noChangeArrowheads="1"/>
                    </pic:cNvPicPr>
                  </pic:nvPicPr>
                  <pic:blipFill>
                    <a:blip r:embed="rId36" cstate="hqprint">
                      <a:extLst>
                        <a:ext uri="{28A0092B-C50C-407E-A947-70E740481C1C}">
                          <a14:useLocalDpi xmlns:a14="http://schemas.microsoft.com/office/drawing/2010/main"/>
                        </a:ext>
                      </a:extLst>
                    </a:blip>
                    <a:srcRect/>
                    <a:stretch>
                      <a:fillRect/>
                    </a:stretch>
                  </pic:blipFill>
                  <pic:spPr bwMode="auto">
                    <a:xfrm>
                      <a:off x="0" y="0"/>
                      <a:ext cx="6105525" cy="4067175"/>
                    </a:xfrm>
                    <a:prstGeom prst="rect">
                      <a:avLst/>
                    </a:prstGeom>
                    <a:noFill/>
                    <a:ln>
                      <a:noFill/>
                    </a:ln>
                  </pic:spPr>
                </pic:pic>
              </a:graphicData>
            </a:graphic>
          </wp:inline>
        </w:drawing>
      </w:r>
    </w:p>
    <w:p w14:paraId="39D7C572" w14:textId="1FD7D287" w:rsidR="00C978E8" w:rsidRDefault="006D4EBD" w:rsidP="00C978E8">
      <w:pPr>
        <w:pStyle w:val="Heading1"/>
      </w:pPr>
      <w:r w:rsidRPr="006D4EBD">
        <w:rPr>
          <w:color w:val="FFFFFF" w:themeColor="background1"/>
        </w:rPr>
        <w:lastRenderedPageBreak/>
        <w:drawing>
          <wp:anchor distT="0" distB="0" distL="114300" distR="114300" simplePos="0" relativeHeight="251713536" behindDoc="1" locked="0" layoutInCell="1" allowOverlap="1" wp14:anchorId="197FAADD" wp14:editId="3E159A01">
            <wp:simplePos x="0" y="0"/>
            <wp:positionH relativeFrom="column">
              <wp:posOffset>-847090</wp:posOffset>
            </wp:positionH>
            <wp:positionV relativeFrom="paragraph">
              <wp:posOffset>-913130</wp:posOffset>
            </wp:positionV>
            <wp:extent cx="7734300" cy="10932653"/>
            <wp:effectExtent l="0" t="0" r="0" b="254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37"/>
                    <a:stretch>
                      <a:fillRect/>
                    </a:stretch>
                  </pic:blipFill>
                  <pic:spPr>
                    <a:xfrm>
                      <a:off x="0" y="0"/>
                      <a:ext cx="7734300" cy="10932653"/>
                    </a:xfrm>
                    <a:prstGeom prst="rect">
                      <a:avLst/>
                    </a:prstGeom>
                  </pic:spPr>
                </pic:pic>
              </a:graphicData>
            </a:graphic>
            <wp14:sizeRelH relativeFrom="page">
              <wp14:pctWidth>0</wp14:pctWidth>
            </wp14:sizeRelH>
            <wp14:sizeRelV relativeFrom="page">
              <wp14:pctHeight>0</wp14:pctHeight>
            </wp14:sizeRelV>
          </wp:anchor>
        </w:drawing>
      </w:r>
      <w:r w:rsidR="00C978E8" w:rsidRPr="006D4EBD">
        <w:rPr>
          <w:color w:val="FFFFFF" w:themeColor="background1"/>
        </w:rPr>
        <w:t>Contact</w:t>
      </w:r>
      <w:r w:rsidR="00C978E8">
        <w:t xml:space="preserve"> </w:t>
      </w:r>
      <w:r w:rsidR="00C978E8" w:rsidRPr="006D4EBD">
        <w:rPr>
          <w:color w:val="FFFFFF" w:themeColor="background1"/>
        </w:rPr>
        <w:t>us</w:t>
      </w:r>
    </w:p>
    <w:p w14:paraId="25BE75B1" w14:textId="7B1AEFC7" w:rsidR="00C978E8" w:rsidRDefault="00C978E8" w:rsidP="00C978E8">
      <w:pPr>
        <w:pStyle w:val="BodyText"/>
        <w:rPr>
          <w:lang w:eastAsia="en-AU"/>
        </w:rPr>
      </w:pPr>
    </w:p>
    <w:p w14:paraId="57A35847" w14:textId="57A178A7" w:rsidR="00C978E8" w:rsidRPr="006D4EBD" w:rsidRDefault="006D4EBD" w:rsidP="00C978E8">
      <w:pPr>
        <w:pStyle w:val="BodyText"/>
        <w:rPr>
          <w:b/>
          <w:bCs/>
          <w:color w:val="FFFFFF" w:themeColor="background1"/>
        </w:rPr>
      </w:pPr>
      <w:r>
        <w:rPr>
          <w:b/>
          <w:bCs/>
          <w:color w:val="FFFFFF" w:themeColor="background1"/>
        </w:rPr>
        <w:t>Plan Tracker</w:t>
      </w:r>
    </w:p>
    <w:p w14:paraId="01C39360" w14:textId="5FF9AD28" w:rsidR="00C978E8" w:rsidRPr="006D4EBD" w:rsidRDefault="002475F8" w:rsidP="00C978E8">
      <w:pPr>
        <w:pStyle w:val="BodyText"/>
        <w:rPr>
          <w:color w:val="FFFFFF" w:themeColor="background1"/>
        </w:rPr>
      </w:pPr>
      <w:r>
        <w:rPr>
          <w:color w:val="FFFFFF" w:themeColor="background1"/>
        </w:rPr>
        <w:t>PO Box 92</w:t>
      </w:r>
    </w:p>
    <w:p w14:paraId="25F4AAF3" w14:textId="035D31CE" w:rsidR="006D4EBD" w:rsidRDefault="006D4EBD" w:rsidP="00C978E8">
      <w:pPr>
        <w:pStyle w:val="BodyText"/>
        <w:rPr>
          <w:color w:val="FFFFFF" w:themeColor="background1"/>
        </w:rPr>
      </w:pPr>
      <w:r>
        <w:rPr>
          <w:color w:val="FFFFFF" w:themeColor="background1"/>
        </w:rPr>
        <w:t>Gosford NSW 225</w:t>
      </w:r>
      <w:r w:rsidR="002475F8">
        <w:rPr>
          <w:color w:val="FFFFFF" w:themeColor="background1"/>
        </w:rPr>
        <w:t>0</w:t>
      </w:r>
    </w:p>
    <w:p w14:paraId="717ECACF" w14:textId="7B6C1CF8" w:rsidR="00C978E8" w:rsidRPr="006D4EBD" w:rsidRDefault="00C978E8" w:rsidP="00C978E8">
      <w:pPr>
        <w:pStyle w:val="BodyText"/>
        <w:rPr>
          <w:color w:val="FFFFFF" w:themeColor="background1"/>
        </w:rPr>
      </w:pPr>
      <w:r w:rsidRPr="006D4EBD">
        <w:rPr>
          <w:color w:val="FFFFFF" w:themeColor="background1"/>
        </w:rPr>
        <w:t>Telephone:</w:t>
      </w:r>
      <w:r w:rsidR="006D4EBD">
        <w:rPr>
          <w:color w:val="FFFFFF" w:themeColor="background1"/>
        </w:rPr>
        <w:t xml:space="preserve"> 1800 549 67</w:t>
      </w:r>
      <w:r w:rsidR="006666DD">
        <w:rPr>
          <w:color w:val="FFFFFF" w:themeColor="background1"/>
        </w:rPr>
        <w:t>0</w:t>
      </w:r>
      <w:r w:rsidRPr="006D4EBD">
        <w:rPr>
          <w:color w:val="FFFFFF" w:themeColor="background1"/>
        </w:rPr>
        <w:t xml:space="preserve"> </w:t>
      </w:r>
    </w:p>
    <w:p w14:paraId="6B2DED89" w14:textId="0151BF8B" w:rsidR="006D4EBD" w:rsidRPr="006D4EBD" w:rsidRDefault="006D4EBD" w:rsidP="00D41500">
      <w:pPr>
        <w:pStyle w:val="BodyText"/>
        <w:rPr>
          <w:color w:val="FFFFFF" w:themeColor="background1"/>
        </w:rPr>
      </w:pPr>
    </w:p>
    <w:p w14:paraId="17DFD8DA" w14:textId="51720FE0" w:rsidR="006D4EBD" w:rsidRPr="006D4EBD" w:rsidRDefault="006D4EBD" w:rsidP="00D41500">
      <w:pPr>
        <w:pStyle w:val="BodyText"/>
        <w:rPr>
          <w:color w:val="FFFFFF" w:themeColor="background1"/>
          <w:lang w:eastAsia="en-AU"/>
        </w:rPr>
      </w:pPr>
    </w:p>
    <w:sectPr w:rsidR="006D4EBD" w:rsidRPr="006D4EBD" w:rsidSect="00404D01">
      <w:pgSz w:w="11907" w:h="16840" w:code="9"/>
      <w:pgMar w:top="1418" w:right="1134" w:bottom="1701" w:left="1134" w:header="567" w:footer="567" w:gutter="0"/>
      <w:cols w:space="425"/>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14135F2" w14:textId="77777777" w:rsidR="006D6906" w:rsidRDefault="006D6906" w:rsidP="009941F8">
      <w:r>
        <w:separator/>
      </w:r>
    </w:p>
    <w:p w14:paraId="0DBF46DB" w14:textId="77777777" w:rsidR="006D6906" w:rsidRDefault="006D6906" w:rsidP="009941F8"/>
  </w:endnote>
  <w:endnote w:type="continuationSeparator" w:id="0">
    <w:p w14:paraId="774B7C49" w14:textId="77777777" w:rsidR="006D6906" w:rsidRDefault="006D6906" w:rsidP="009941F8">
      <w:r>
        <w:continuationSeparator/>
      </w:r>
    </w:p>
    <w:p w14:paraId="25EBECD7" w14:textId="77777777" w:rsidR="006D6906" w:rsidRDefault="006D6906" w:rsidP="009941F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Arial Bold">
    <w:altName w:val="Arial"/>
    <w:panose1 w:val="020B0604020202020204"/>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627355033"/>
      <w:docPartObj>
        <w:docPartGallery w:val="Page Numbers (Bottom of Page)"/>
        <w:docPartUnique/>
      </w:docPartObj>
    </w:sdtPr>
    <w:sdtContent>
      <w:p w14:paraId="2B6E0315" w14:textId="59A88195" w:rsidR="00A216DF" w:rsidRDefault="00A216DF" w:rsidP="00A216DF">
        <w:pPr>
          <w:pStyle w:val="Footer"/>
          <w:framePr w:wrap="none" w:vAnchor="text" w:hAnchor="margin"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71DB057" w14:textId="77777777" w:rsidR="00A216DF" w:rsidRDefault="00A216DF" w:rsidP="00AF4818">
    <w:pPr>
      <w:pStyle w:val="Footer"/>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003D79"/>
      </w:rPr>
      <w:id w:val="1961607747"/>
      <w:docPartObj>
        <w:docPartGallery w:val="Page Numbers (Bottom of Page)"/>
        <w:docPartUnique/>
      </w:docPartObj>
    </w:sdtPr>
    <w:sdtEndPr>
      <w:rPr>
        <w:rStyle w:val="PageNumber"/>
        <w:color w:val="FFFFFF" w:themeColor="background1"/>
      </w:rPr>
    </w:sdtEndPr>
    <w:sdtContent>
      <w:p w14:paraId="2DC01D65" w14:textId="438197B3" w:rsidR="00A216DF" w:rsidRPr="006D4EBD" w:rsidRDefault="00A216DF" w:rsidP="00A216DF">
        <w:pPr>
          <w:pStyle w:val="Footer"/>
          <w:framePr w:wrap="none" w:vAnchor="text" w:hAnchor="margin" w:y="1"/>
          <w:rPr>
            <w:rStyle w:val="PageNumber"/>
            <w:color w:val="FFFFFF" w:themeColor="background1"/>
          </w:rPr>
        </w:pPr>
        <w:r w:rsidRPr="006D4EBD">
          <w:rPr>
            <w:rStyle w:val="PageNumber"/>
            <w:color w:val="FFFFFF" w:themeColor="background1"/>
          </w:rPr>
          <w:fldChar w:fldCharType="begin"/>
        </w:r>
        <w:r w:rsidRPr="006D4EBD">
          <w:rPr>
            <w:rStyle w:val="PageNumber"/>
            <w:color w:val="FFFFFF" w:themeColor="background1"/>
          </w:rPr>
          <w:instrText xml:space="preserve"> PAGE </w:instrText>
        </w:r>
        <w:r w:rsidRPr="006D4EBD">
          <w:rPr>
            <w:rStyle w:val="PageNumber"/>
            <w:color w:val="FFFFFF" w:themeColor="background1"/>
          </w:rPr>
          <w:fldChar w:fldCharType="separate"/>
        </w:r>
        <w:r w:rsidR="009218D2" w:rsidRPr="006D4EBD">
          <w:rPr>
            <w:rStyle w:val="PageNumber"/>
            <w:noProof/>
            <w:color w:val="FFFFFF" w:themeColor="background1"/>
          </w:rPr>
          <w:t>13</w:t>
        </w:r>
        <w:r w:rsidRPr="006D4EBD">
          <w:rPr>
            <w:rStyle w:val="PageNumber"/>
            <w:color w:val="FFFFFF" w:themeColor="background1"/>
          </w:rPr>
          <w:fldChar w:fldCharType="end"/>
        </w:r>
        <w:r w:rsidRPr="006D4EBD">
          <w:rPr>
            <w:rStyle w:val="PageNumber"/>
            <w:color w:val="FFFFFF" w:themeColor="background1"/>
          </w:rPr>
          <w:t>.</w:t>
        </w:r>
      </w:p>
    </w:sdtContent>
  </w:sdt>
  <w:p w14:paraId="00019FC6" w14:textId="2CDF62AA" w:rsidR="00A216DF" w:rsidRPr="006D4EBD" w:rsidRDefault="00A216DF" w:rsidP="009751BE">
    <w:pPr>
      <w:pStyle w:val="Footer"/>
      <w:tabs>
        <w:tab w:val="clear" w:pos="8640"/>
        <w:tab w:val="right" w:pos="9639"/>
      </w:tabs>
      <w:ind w:firstLine="720"/>
      <w:rPr>
        <w:color w:val="FFFFFF" w:themeColor="background1"/>
      </w:rPr>
    </w:pPr>
    <w:r w:rsidRPr="006D4EBD">
      <w:rPr>
        <w:color w:val="FFFFFF" w:themeColor="background1"/>
      </w:rPr>
      <w:t xml:space="preserve">McMillan Shakespeare Group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65A81C6" w14:textId="77777777" w:rsidR="006D6906" w:rsidRDefault="006D6906" w:rsidP="009941F8">
      <w:r>
        <w:separator/>
      </w:r>
    </w:p>
    <w:p w14:paraId="3931865C" w14:textId="77777777" w:rsidR="006D6906" w:rsidRDefault="006D6906" w:rsidP="009941F8"/>
  </w:footnote>
  <w:footnote w:type="continuationSeparator" w:id="0">
    <w:p w14:paraId="5A28049D" w14:textId="77777777" w:rsidR="006D6906" w:rsidRDefault="006D6906" w:rsidP="009941F8">
      <w:r>
        <w:continuationSeparator/>
      </w:r>
    </w:p>
    <w:p w14:paraId="4C45E1C3" w14:textId="77777777" w:rsidR="006D6906" w:rsidRDefault="006D6906" w:rsidP="009941F8"/>
  </w:footnote>
  <w:footnote w:id="1">
    <w:p w14:paraId="7529FA71" w14:textId="486A2B25" w:rsidR="006E3BC6" w:rsidRDefault="006E3BC6">
      <w:pPr>
        <w:pStyle w:val="FootnoteText"/>
      </w:pPr>
      <w:r>
        <w:rPr>
          <w:rStyle w:val="FootnoteReference"/>
        </w:rPr>
        <w:footnoteRef/>
      </w:r>
      <w:r>
        <w:t xml:space="preserve"> </w:t>
      </w:r>
      <w:hyperlink r:id="rId1" w:history="1">
        <w:r w:rsidR="00C96F88" w:rsidRPr="00C96F88">
          <w:rPr>
            <w:rStyle w:val="Hyperlink"/>
          </w:rPr>
          <w:t>People with disability in Australia web report</w:t>
        </w:r>
        <w:r w:rsidR="00C96F88">
          <w:rPr>
            <w:rStyle w:val="Hyperlink"/>
          </w:rPr>
          <w:t>.</w:t>
        </w:r>
        <w:r w:rsidR="00C96F88" w:rsidRPr="00C96F88">
          <w:rPr>
            <w:rStyle w:val="Hyperlink"/>
          </w:rPr>
          <w:t xml:space="preserve"> </w:t>
        </w:r>
        <w:r w:rsidR="00EC3991">
          <w:rPr>
            <w:rStyle w:val="Hyperlink"/>
          </w:rPr>
          <w:t xml:space="preserve">AIHW, </w:t>
        </w:r>
        <w:r w:rsidR="00C96F88" w:rsidRPr="00C96F88">
          <w:rPr>
            <w:rStyle w:val="Hyperlink"/>
          </w:rPr>
          <w:t>October 2020</w:t>
        </w:r>
      </w:hyperlink>
      <w:r>
        <w:t xml:space="preserve"> </w:t>
      </w:r>
    </w:p>
  </w:footnote>
  <w:footnote w:id="2">
    <w:p w14:paraId="0F1DD6E8" w14:textId="7EF0238A" w:rsidR="0059438C" w:rsidRDefault="0059438C" w:rsidP="0059438C">
      <w:pPr>
        <w:pStyle w:val="FootnoteText"/>
      </w:pPr>
      <w:r>
        <w:rPr>
          <w:rStyle w:val="FootnoteReference"/>
        </w:rPr>
        <w:footnoteRef/>
      </w:r>
      <w:r>
        <w:t xml:space="preserve"> </w:t>
      </w:r>
      <w:hyperlink r:id="rId2" w:history="1">
        <w:r w:rsidR="00C96F88" w:rsidRPr="00C96F88">
          <w:rPr>
            <w:rStyle w:val="Hyperlink"/>
          </w:rPr>
          <w:t>People with disability in Australia web report</w:t>
        </w:r>
        <w:r w:rsidR="00C96F88">
          <w:rPr>
            <w:rStyle w:val="Hyperlink"/>
          </w:rPr>
          <w:t>.</w:t>
        </w:r>
        <w:r w:rsidR="00C96F88" w:rsidRPr="00C96F88">
          <w:rPr>
            <w:rStyle w:val="Hyperlink"/>
          </w:rPr>
          <w:t xml:space="preserve"> </w:t>
        </w:r>
        <w:r w:rsidR="00EC3991">
          <w:rPr>
            <w:rStyle w:val="Hyperlink"/>
          </w:rPr>
          <w:t xml:space="preserve">AIHW, </w:t>
        </w:r>
        <w:r w:rsidR="00C96F88" w:rsidRPr="00C96F88">
          <w:rPr>
            <w:rStyle w:val="Hyperlink"/>
          </w:rPr>
          <w:t>October 2020</w:t>
        </w:r>
      </w:hyperlink>
    </w:p>
  </w:footnote>
  <w:footnote w:id="3">
    <w:p w14:paraId="61E0C6A9" w14:textId="3BAC6B9C" w:rsidR="0059438C" w:rsidRDefault="0059438C" w:rsidP="0059438C">
      <w:pPr>
        <w:pStyle w:val="FootnoteText"/>
      </w:pPr>
      <w:r>
        <w:rPr>
          <w:rStyle w:val="FootnoteReference"/>
        </w:rPr>
        <w:footnoteRef/>
      </w:r>
      <w:r>
        <w:t xml:space="preserve"> </w:t>
      </w:r>
      <w:hyperlink r:id="rId3" w:history="1">
        <w:r w:rsidR="00C96F88" w:rsidRPr="00C96F88">
          <w:rPr>
            <w:rStyle w:val="Hyperlink"/>
          </w:rPr>
          <w:t xml:space="preserve">People with disability in Australia web report. </w:t>
        </w:r>
        <w:r w:rsidR="00EC3991">
          <w:rPr>
            <w:rStyle w:val="Hyperlink"/>
          </w:rPr>
          <w:t xml:space="preserve">AIHW, </w:t>
        </w:r>
        <w:r w:rsidR="00C96F88" w:rsidRPr="00C96F88">
          <w:rPr>
            <w:rStyle w:val="Hyperlink"/>
          </w:rPr>
          <w:t>October 2020</w:t>
        </w:r>
      </w:hyperlink>
    </w:p>
  </w:footnote>
  <w:footnote w:id="4">
    <w:p w14:paraId="5DBDA7C2" w14:textId="2A6BDD88" w:rsidR="00B4122B" w:rsidRDefault="00B4122B">
      <w:pPr>
        <w:pStyle w:val="FootnoteText"/>
      </w:pPr>
      <w:r>
        <w:rPr>
          <w:rStyle w:val="FootnoteReference"/>
        </w:rPr>
        <w:footnoteRef/>
      </w:r>
      <w:r>
        <w:t xml:space="preserve"> </w:t>
      </w:r>
      <w:hyperlink r:id="rId4" w:history="1">
        <w:r w:rsidRPr="00B4122B">
          <w:rPr>
            <w:rStyle w:val="Hyperlink"/>
          </w:rPr>
          <w:t>Quarterly Report to Disability Ministers.</w:t>
        </w:r>
        <w:r w:rsidR="00EC3991">
          <w:rPr>
            <w:rStyle w:val="Hyperlink"/>
          </w:rPr>
          <w:t xml:space="preserve"> NDIS,</w:t>
        </w:r>
        <w:r w:rsidRPr="00B4122B">
          <w:rPr>
            <w:rStyle w:val="Hyperlink"/>
          </w:rPr>
          <w:t xml:space="preserve"> September 2021</w:t>
        </w:r>
      </w:hyperlink>
    </w:p>
  </w:footnote>
  <w:footnote w:id="5">
    <w:p w14:paraId="6198C988" w14:textId="371509F5" w:rsidR="006E3BC6" w:rsidRDefault="006E3BC6">
      <w:pPr>
        <w:pStyle w:val="FootnoteText"/>
      </w:pPr>
      <w:r>
        <w:rPr>
          <w:rStyle w:val="FootnoteReference"/>
        </w:rPr>
        <w:footnoteRef/>
      </w:r>
      <w:r>
        <w:t xml:space="preserve"> </w:t>
      </w:r>
      <w:hyperlink r:id="rId5" w:history="1">
        <w:r w:rsidR="00EC3991">
          <w:rPr>
            <w:rStyle w:val="Hyperlink"/>
          </w:rPr>
          <w:t>Disability, Ageing and Carers, Australia. ABS, October 2019</w:t>
        </w:r>
      </w:hyperlink>
    </w:p>
  </w:footnote>
  <w:footnote w:id="6">
    <w:p w14:paraId="28FA643B" w14:textId="7E1EFF39" w:rsidR="001E1383" w:rsidRDefault="001E1383">
      <w:pPr>
        <w:pStyle w:val="FootnoteText"/>
      </w:pPr>
      <w:r>
        <w:rPr>
          <w:rStyle w:val="FootnoteReference"/>
        </w:rPr>
        <w:footnoteRef/>
      </w:r>
      <w:r>
        <w:t xml:space="preserve"> </w:t>
      </w:r>
      <w:r w:rsidRPr="001E1383">
        <w:rPr>
          <w:sz w:val="16"/>
          <w:szCs w:val="16"/>
        </w:rPr>
        <w:t>Employees refer to all workers in an employment relationship with MMS, including</w:t>
      </w:r>
      <w:r w:rsidR="005E0F79">
        <w:rPr>
          <w:sz w:val="16"/>
          <w:szCs w:val="16"/>
        </w:rPr>
        <w:t xml:space="preserve"> fixed-term</w:t>
      </w:r>
      <w:r w:rsidRPr="001E1383">
        <w:rPr>
          <w:sz w:val="16"/>
          <w:szCs w:val="16"/>
        </w:rPr>
        <w:t xml:space="preserve"> contract workers.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F8B47F" w14:textId="2A2AD80C" w:rsidR="00A82E97" w:rsidRPr="00A82E97" w:rsidRDefault="00A82E97" w:rsidP="00A82206">
    <w:pPr>
      <w:rPr>
        <w:color w:val="003D79"/>
        <w:sz w:val="16"/>
        <w:szCs w:val="16"/>
      </w:rPr>
    </w:pPr>
    <w:r w:rsidRPr="00A82E97">
      <w:rPr>
        <w:color w:val="003D79"/>
        <w:sz w:val="16"/>
        <w:szCs w:val="16"/>
      </w:rPr>
      <w:t>MMS Accessibility and Inclusion Plan</w:t>
    </w:r>
    <w:r w:rsidR="00BB5175">
      <w:rPr>
        <w:color w:val="003D79"/>
        <w:sz w:val="16"/>
        <w:szCs w:val="16"/>
      </w:rPr>
      <w:t xml:space="preserve"> 2022-2024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C71E7E5A"/>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F94C8F0"/>
    <w:lvl w:ilvl="0">
      <w:start w:val="1"/>
      <w:numFmt w:val="decimal"/>
      <w:lvlText w:val="%1."/>
      <w:lvlJc w:val="left"/>
      <w:pPr>
        <w:tabs>
          <w:tab w:val="num" w:pos="1209"/>
        </w:tabs>
        <w:ind w:left="1209" w:hanging="360"/>
      </w:pPr>
    </w:lvl>
  </w:abstractNum>
  <w:abstractNum w:abstractNumId="2" w15:restartNumberingAfterBreak="0">
    <w:nsid w:val="FFFFFF7F"/>
    <w:multiLevelType w:val="singleLevel"/>
    <w:tmpl w:val="084E10C4"/>
    <w:lvl w:ilvl="0">
      <w:start w:val="1"/>
      <w:numFmt w:val="decimal"/>
      <w:lvlText w:val="%1."/>
      <w:lvlJc w:val="left"/>
      <w:pPr>
        <w:tabs>
          <w:tab w:val="num" w:pos="643"/>
        </w:tabs>
        <w:ind w:left="643" w:hanging="360"/>
      </w:pPr>
      <w:rPr>
        <w:rFonts w:hint="default"/>
      </w:rPr>
    </w:lvl>
  </w:abstractNum>
  <w:abstractNum w:abstractNumId="3" w15:restartNumberingAfterBreak="0">
    <w:nsid w:val="FFFFFF80"/>
    <w:multiLevelType w:val="singleLevel"/>
    <w:tmpl w:val="1E1C701A"/>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35962E68"/>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ACDE601A"/>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3A32023C"/>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3BE08DA2"/>
    <w:lvl w:ilvl="0">
      <w:start w:val="1"/>
      <w:numFmt w:val="decimal"/>
      <w:lvlText w:val="%1."/>
      <w:lvlJc w:val="left"/>
      <w:pPr>
        <w:tabs>
          <w:tab w:val="num" w:pos="360"/>
        </w:tabs>
        <w:ind w:left="360" w:hanging="360"/>
      </w:pPr>
    </w:lvl>
  </w:abstractNum>
  <w:abstractNum w:abstractNumId="8" w15:restartNumberingAfterBreak="0">
    <w:nsid w:val="001603C4"/>
    <w:multiLevelType w:val="hybridMultilevel"/>
    <w:tmpl w:val="12E09E2C"/>
    <w:lvl w:ilvl="0" w:tplc="0C09000F">
      <w:start w:val="1"/>
      <w:numFmt w:val="decimal"/>
      <w:lvlText w:val="%1."/>
      <w:lvlJc w:val="left"/>
      <w:pPr>
        <w:ind w:left="1429" w:hanging="360"/>
      </w:pPr>
      <w:rPr>
        <w:rFonts w:hint="default"/>
      </w:rPr>
    </w:lvl>
    <w:lvl w:ilvl="1" w:tplc="0C090003" w:tentative="1">
      <w:start w:val="1"/>
      <w:numFmt w:val="bullet"/>
      <w:lvlText w:val="o"/>
      <w:lvlJc w:val="left"/>
      <w:pPr>
        <w:ind w:left="2149" w:hanging="360"/>
      </w:pPr>
      <w:rPr>
        <w:rFonts w:ascii="Courier New" w:hAnsi="Courier New" w:cs="Courier New" w:hint="default"/>
      </w:rPr>
    </w:lvl>
    <w:lvl w:ilvl="2" w:tplc="0C090005" w:tentative="1">
      <w:start w:val="1"/>
      <w:numFmt w:val="bullet"/>
      <w:lvlText w:val=""/>
      <w:lvlJc w:val="left"/>
      <w:pPr>
        <w:ind w:left="2869" w:hanging="360"/>
      </w:pPr>
      <w:rPr>
        <w:rFonts w:ascii="Wingdings" w:hAnsi="Wingdings" w:hint="default"/>
      </w:rPr>
    </w:lvl>
    <w:lvl w:ilvl="3" w:tplc="0C090001" w:tentative="1">
      <w:start w:val="1"/>
      <w:numFmt w:val="bullet"/>
      <w:lvlText w:val=""/>
      <w:lvlJc w:val="left"/>
      <w:pPr>
        <w:ind w:left="3589" w:hanging="360"/>
      </w:pPr>
      <w:rPr>
        <w:rFonts w:ascii="Symbol" w:hAnsi="Symbol" w:hint="default"/>
      </w:rPr>
    </w:lvl>
    <w:lvl w:ilvl="4" w:tplc="0C090003" w:tentative="1">
      <w:start w:val="1"/>
      <w:numFmt w:val="bullet"/>
      <w:lvlText w:val="o"/>
      <w:lvlJc w:val="left"/>
      <w:pPr>
        <w:ind w:left="4309" w:hanging="360"/>
      </w:pPr>
      <w:rPr>
        <w:rFonts w:ascii="Courier New" w:hAnsi="Courier New" w:cs="Courier New" w:hint="default"/>
      </w:rPr>
    </w:lvl>
    <w:lvl w:ilvl="5" w:tplc="0C090005" w:tentative="1">
      <w:start w:val="1"/>
      <w:numFmt w:val="bullet"/>
      <w:lvlText w:val=""/>
      <w:lvlJc w:val="left"/>
      <w:pPr>
        <w:ind w:left="5029" w:hanging="360"/>
      </w:pPr>
      <w:rPr>
        <w:rFonts w:ascii="Wingdings" w:hAnsi="Wingdings" w:hint="default"/>
      </w:rPr>
    </w:lvl>
    <w:lvl w:ilvl="6" w:tplc="0C090001" w:tentative="1">
      <w:start w:val="1"/>
      <w:numFmt w:val="bullet"/>
      <w:lvlText w:val=""/>
      <w:lvlJc w:val="left"/>
      <w:pPr>
        <w:ind w:left="5749" w:hanging="360"/>
      </w:pPr>
      <w:rPr>
        <w:rFonts w:ascii="Symbol" w:hAnsi="Symbol" w:hint="default"/>
      </w:rPr>
    </w:lvl>
    <w:lvl w:ilvl="7" w:tplc="0C090003" w:tentative="1">
      <w:start w:val="1"/>
      <w:numFmt w:val="bullet"/>
      <w:lvlText w:val="o"/>
      <w:lvlJc w:val="left"/>
      <w:pPr>
        <w:ind w:left="6469" w:hanging="360"/>
      </w:pPr>
      <w:rPr>
        <w:rFonts w:ascii="Courier New" w:hAnsi="Courier New" w:cs="Courier New" w:hint="default"/>
      </w:rPr>
    </w:lvl>
    <w:lvl w:ilvl="8" w:tplc="0C090005" w:tentative="1">
      <w:start w:val="1"/>
      <w:numFmt w:val="bullet"/>
      <w:lvlText w:val=""/>
      <w:lvlJc w:val="left"/>
      <w:pPr>
        <w:ind w:left="7189" w:hanging="360"/>
      </w:pPr>
      <w:rPr>
        <w:rFonts w:ascii="Wingdings" w:hAnsi="Wingdings" w:hint="default"/>
      </w:rPr>
    </w:lvl>
  </w:abstractNum>
  <w:abstractNum w:abstractNumId="9" w15:restartNumberingAfterBreak="0">
    <w:nsid w:val="044A338C"/>
    <w:multiLevelType w:val="hybridMultilevel"/>
    <w:tmpl w:val="69D0D8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B765615"/>
    <w:multiLevelType w:val="hybridMultilevel"/>
    <w:tmpl w:val="35F45CE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1121208"/>
    <w:multiLevelType w:val="hybridMultilevel"/>
    <w:tmpl w:val="87544CD0"/>
    <w:lvl w:ilvl="0" w:tplc="4DFC2488">
      <w:start w:val="1"/>
      <w:numFmt w:val="bullet"/>
      <w:pStyle w:val="List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4F52C4"/>
    <w:multiLevelType w:val="hybridMultilevel"/>
    <w:tmpl w:val="246216BA"/>
    <w:lvl w:ilvl="0" w:tplc="F00A6D06">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85B0BB1"/>
    <w:multiLevelType w:val="hybridMultilevel"/>
    <w:tmpl w:val="493A9D06"/>
    <w:lvl w:ilvl="0" w:tplc="0890ED0E">
      <w:start w:val="1"/>
      <w:numFmt w:val="bullet"/>
      <w:lvlText w:val=""/>
      <w:lvlJc w:val="left"/>
      <w:pPr>
        <w:ind w:left="720" w:hanging="360"/>
      </w:pPr>
      <w:rPr>
        <w:rFonts w:ascii="Symbol" w:hAnsi="Symbol" w:hint="default"/>
        <w:sz w:val="20"/>
        <w:szCs w:val="20"/>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B985AB2"/>
    <w:multiLevelType w:val="hybridMultilevel"/>
    <w:tmpl w:val="BDAE4C02"/>
    <w:lvl w:ilvl="0" w:tplc="1820F63A">
      <w:start w:val="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2235F98"/>
    <w:multiLevelType w:val="hybridMultilevel"/>
    <w:tmpl w:val="0EFAFED2"/>
    <w:lvl w:ilvl="0" w:tplc="0C090001">
      <w:start w:val="1"/>
      <w:numFmt w:val="bullet"/>
      <w:lvlText w:val=""/>
      <w:lvlJc w:val="left"/>
      <w:pPr>
        <w:ind w:left="360" w:hanging="360"/>
      </w:pPr>
      <w:rPr>
        <w:rFonts w:ascii="Symbol" w:hAnsi="Symbo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6" w15:restartNumberingAfterBreak="0">
    <w:nsid w:val="22F67FFB"/>
    <w:multiLevelType w:val="hybridMultilevel"/>
    <w:tmpl w:val="4FB0AB5C"/>
    <w:lvl w:ilvl="0" w:tplc="1820F63A">
      <w:start w:val="2"/>
      <w:numFmt w:val="bullet"/>
      <w:lvlText w:val="•"/>
      <w:lvlJc w:val="left"/>
      <w:pPr>
        <w:ind w:left="720" w:hanging="360"/>
      </w:pPr>
      <w:rPr>
        <w:rFonts w:ascii="Arial" w:eastAsia="Times New Roman"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B121952"/>
    <w:multiLevelType w:val="hybridMultilevel"/>
    <w:tmpl w:val="479449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D801F24"/>
    <w:multiLevelType w:val="hybridMultilevel"/>
    <w:tmpl w:val="A92A30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DDA240E"/>
    <w:multiLevelType w:val="hybridMultilevel"/>
    <w:tmpl w:val="ED4412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02F01F4"/>
    <w:multiLevelType w:val="hybridMultilevel"/>
    <w:tmpl w:val="4B7E823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30F5FE6"/>
    <w:multiLevelType w:val="hybridMultilevel"/>
    <w:tmpl w:val="ABC8C85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45D94667"/>
    <w:multiLevelType w:val="multilevel"/>
    <w:tmpl w:val="9B68516A"/>
    <w:lvl w:ilvl="0">
      <w:start w:val="1"/>
      <w:numFmt w:val="none"/>
      <w:suff w:val="nothing"/>
      <w:lvlText w:val=""/>
      <w:lvlJc w:val="left"/>
      <w:pPr>
        <w:ind w:left="567" w:firstLine="0"/>
      </w:pPr>
      <w:rPr>
        <w:rFonts w:hint="default"/>
      </w:rPr>
    </w:lvl>
    <w:lvl w:ilvl="1">
      <w:start w:val="1"/>
      <w:numFmt w:val="decimal"/>
      <w:lvlText w:val="%2."/>
      <w:lvlJc w:val="left"/>
      <w:pPr>
        <w:tabs>
          <w:tab w:val="num" w:pos="1287"/>
        </w:tabs>
        <w:ind w:left="1287" w:hanging="720"/>
      </w:pPr>
      <w:rPr>
        <w:rFonts w:ascii="Arial Bold" w:hAnsi="Arial Bold" w:hint="default"/>
        <w:b/>
        <w:i w:val="0"/>
        <w:sz w:val="20"/>
        <w:szCs w:val="20"/>
      </w:rPr>
    </w:lvl>
    <w:lvl w:ilvl="2">
      <w:start w:val="1"/>
      <w:numFmt w:val="decimal"/>
      <w:lvlText w:val="%2.%3"/>
      <w:lvlJc w:val="left"/>
      <w:pPr>
        <w:tabs>
          <w:tab w:val="num" w:pos="1114"/>
        </w:tabs>
        <w:ind w:left="1267" w:hanging="700"/>
      </w:pPr>
      <w:rPr>
        <w:rFonts w:ascii="Arial Bold" w:hAnsi="Arial Bold" w:hint="default"/>
        <w:b/>
        <w:i w:val="0"/>
        <w:sz w:val="18"/>
        <w:szCs w:val="18"/>
      </w:rPr>
    </w:lvl>
    <w:lvl w:ilvl="3">
      <w:start w:val="1"/>
      <w:numFmt w:val="lowerLetter"/>
      <w:lvlText w:val="(%4)"/>
      <w:lvlJc w:val="left"/>
      <w:pPr>
        <w:tabs>
          <w:tab w:val="num" w:pos="1701"/>
        </w:tabs>
        <w:ind w:left="1701" w:hanging="414"/>
      </w:pPr>
      <w:rPr>
        <w:rFonts w:hint="default"/>
      </w:rPr>
    </w:lvl>
    <w:lvl w:ilvl="4">
      <w:start w:val="1"/>
      <w:numFmt w:val="decimal"/>
      <w:lvlText w:val="(%5)"/>
      <w:lvlJc w:val="left"/>
      <w:pPr>
        <w:tabs>
          <w:tab w:val="num" w:pos="2727"/>
        </w:tabs>
        <w:ind w:left="2727" w:hanging="720"/>
      </w:pPr>
      <w:rPr>
        <w:rFonts w:hint="default"/>
      </w:rPr>
    </w:lvl>
    <w:lvl w:ilvl="5">
      <w:start w:val="1"/>
      <w:numFmt w:val="upperLetter"/>
      <w:lvlText w:val="(%6)"/>
      <w:lvlJc w:val="left"/>
      <w:pPr>
        <w:tabs>
          <w:tab w:val="num" w:pos="3447"/>
        </w:tabs>
        <w:ind w:left="3447" w:hanging="720"/>
      </w:pPr>
      <w:rPr>
        <w:rFonts w:hint="default"/>
      </w:rPr>
    </w:lvl>
    <w:lvl w:ilvl="6">
      <w:start w:val="1"/>
      <w:numFmt w:val="upperRoman"/>
      <w:lvlText w:val="(%7)"/>
      <w:lvlJc w:val="left"/>
      <w:pPr>
        <w:tabs>
          <w:tab w:val="num" w:pos="4167"/>
        </w:tabs>
        <w:ind w:left="4167" w:hanging="720"/>
      </w:pPr>
      <w:rPr>
        <w:rFonts w:hint="default"/>
      </w:rPr>
    </w:lvl>
    <w:lvl w:ilvl="7">
      <w:start w:val="1"/>
      <w:numFmt w:val="none"/>
      <w:suff w:val="nothing"/>
      <w:lvlText w:val=""/>
      <w:lvlJc w:val="left"/>
      <w:pPr>
        <w:ind w:left="567" w:firstLine="0"/>
      </w:pPr>
      <w:rPr>
        <w:rFonts w:hint="default"/>
      </w:rPr>
    </w:lvl>
    <w:lvl w:ilvl="8">
      <w:start w:val="1"/>
      <w:numFmt w:val="none"/>
      <w:suff w:val="nothing"/>
      <w:lvlText w:val=""/>
      <w:lvlJc w:val="left"/>
      <w:pPr>
        <w:ind w:left="567" w:firstLine="0"/>
      </w:pPr>
      <w:rPr>
        <w:rFonts w:hint="default"/>
      </w:rPr>
    </w:lvl>
  </w:abstractNum>
  <w:abstractNum w:abstractNumId="23" w15:restartNumberingAfterBreak="0">
    <w:nsid w:val="479263AC"/>
    <w:multiLevelType w:val="multilevel"/>
    <w:tmpl w:val="1C1E05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492312B6"/>
    <w:multiLevelType w:val="hybridMultilevel"/>
    <w:tmpl w:val="14EC1E5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4FF37616"/>
    <w:multiLevelType w:val="hybridMultilevel"/>
    <w:tmpl w:val="1B40AE7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50767BEE"/>
    <w:multiLevelType w:val="hybridMultilevel"/>
    <w:tmpl w:val="409635C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518E6E3A"/>
    <w:multiLevelType w:val="hybridMultilevel"/>
    <w:tmpl w:val="C7F23D7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6D0C25B9"/>
    <w:multiLevelType w:val="hybridMultilevel"/>
    <w:tmpl w:val="315AB71A"/>
    <w:lvl w:ilvl="0" w:tplc="0890ED0E">
      <w:start w:val="1"/>
      <w:numFmt w:val="bullet"/>
      <w:lvlText w:val=""/>
      <w:lvlJc w:val="left"/>
      <w:pPr>
        <w:ind w:left="720" w:hanging="360"/>
      </w:pPr>
      <w:rPr>
        <w:rFonts w:ascii="Symbol" w:hAnsi="Symbol" w:hint="default"/>
        <w:sz w:val="20"/>
        <w:szCs w:val="20"/>
      </w:rPr>
    </w:lvl>
    <w:lvl w:ilvl="1" w:tplc="012A0624">
      <w:start w:val="1"/>
      <w:numFmt w:val="bullet"/>
      <w:lvlText w:val="o"/>
      <w:lvlJc w:val="left"/>
      <w:pPr>
        <w:ind w:left="1440" w:hanging="360"/>
      </w:pPr>
      <w:rPr>
        <w:rFonts w:ascii="Courier New" w:hAnsi="Courier New" w:cs="Courier New" w:hint="default"/>
        <w:sz w:val="22"/>
        <w:szCs w:val="22"/>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71DD040A"/>
    <w:multiLevelType w:val="multilevel"/>
    <w:tmpl w:val="EE9C68C8"/>
    <w:lvl w:ilvl="0">
      <w:start w:val="1"/>
      <w:numFmt w:val="decimal"/>
      <w:pStyle w:val="Heading5"/>
      <w:lvlText w:val="%1."/>
      <w:lvlJc w:val="left"/>
      <w:pPr>
        <w:ind w:left="360" w:hanging="360"/>
      </w:pPr>
      <w:rPr>
        <w:rFonts w:hint="default"/>
      </w:rPr>
    </w:lvl>
    <w:lvl w:ilvl="1">
      <w:start w:val="1"/>
      <w:numFmt w:val="decimal"/>
      <w:pStyle w:val="Heading6"/>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0" w15:restartNumberingAfterBreak="0">
    <w:nsid w:val="79352CA3"/>
    <w:multiLevelType w:val="hybridMultilevel"/>
    <w:tmpl w:val="D64E0450"/>
    <w:lvl w:ilvl="0" w:tplc="72D26388">
      <w:numFmt w:val="bullet"/>
      <w:lvlText w:val="-"/>
      <w:lvlJc w:val="left"/>
      <w:pPr>
        <w:ind w:left="720" w:hanging="360"/>
      </w:pPr>
      <w:rPr>
        <w:rFonts w:ascii="Cambria" w:eastAsiaTheme="minorHAnsi" w:hAnsi="Cambria"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79C70B6D"/>
    <w:multiLevelType w:val="hybridMultilevel"/>
    <w:tmpl w:val="F24A8066"/>
    <w:lvl w:ilvl="0" w:tplc="0C09000F">
      <w:start w:val="1"/>
      <w:numFmt w:val="decimal"/>
      <w:lvlText w:val="%1."/>
      <w:lvlJc w:val="left"/>
      <w:pPr>
        <w:ind w:left="786"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7DB44780"/>
    <w:multiLevelType w:val="hybridMultilevel"/>
    <w:tmpl w:val="79DEA1B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7E6F4F84"/>
    <w:multiLevelType w:val="hybridMultilevel"/>
    <w:tmpl w:val="8E165F8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7F302E0C"/>
    <w:multiLevelType w:val="hybridMultilevel"/>
    <w:tmpl w:val="69847D64"/>
    <w:lvl w:ilvl="0" w:tplc="70587E6A">
      <w:start w:val="1"/>
      <w:numFmt w:val="lowerLetter"/>
      <w:pStyle w:val="ListNumber3"/>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711926932">
    <w:abstractNumId w:val="22"/>
  </w:num>
  <w:num w:numId="2" w16cid:durableId="1557929357">
    <w:abstractNumId w:val="29"/>
  </w:num>
  <w:num w:numId="3" w16cid:durableId="1933736451">
    <w:abstractNumId w:val="11"/>
  </w:num>
  <w:num w:numId="4" w16cid:durableId="1758750664">
    <w:abstractNumId w:val="2"/>
  </w:num>
  <w:num w:numId="5" w16cid:durableId="407188417">
    <w:abstractNumId w:val="34"/>
  </w:num>
  <w:num w:numId="6" w16cid:durableId="694622407">
    <w:abstractNumId w:val="34"/>
    <w:lvlOverride w:ilvl="0">
      <w:startOverride w:val="1"/>
    </w:lvlOverride>
  </w:num>
  <w:num w:numId="7" w16cid:durableId="576403368">
    <w:abstractNumId w:val="34"/>
    <w:lvlOverride w:ilvl="0">
      <w:startOverride w:val="1"/>
    </w:lvlOverride>
  </w:num>
  <w:num w:numId="8" w16cid:durableId="908460639">
    <w:abstractNumId w:val="2"/>
  </w:num>
  <w:num w:numId="9" w16cid:durableId="830679385">
    <w:abstractNumId w:val="2"/>
  </w:num>
  <w:num w:numId="10" w16cid:durableId="918487921">
    <w:abstractNumId w:val="8"/>
  </w:num>
  <w:num w:numId="11" w16cid:durableId="2630738">
    <w:abstractNumId w:val="2"/>
    <w:lvlOverride w:ilvl="0">
      <w:startOverride w:val="1"/>
    </w:lvlOverride>
  </w:num>
  <w:num w:numId="12" w16cid:durableId="445276913">
    <w:abstractNumId w:val="21"/>
  </w:num>
  <w:num w:numId="13" w16cid:durableId="795871233">
    <w:abstractNumId w:val="0"/>
  </w:num>
  <w:num w:numId="14" w16cid:durableId="844054449">
    <w:abstractNumId w:val="1"/>
  </w:num>
  <w:num w:numId="15" w16cid:durableId="709106432">
    <w:abstractNumId w:val="7"/>
  </w:num>
  <w:num w:numId="16" w16cid:durableId="426927393">
    <w:abstractNumId w:val="3"/>
  </w:num>
  <w:num w:numId="17" w16cid:durableId="426269600">
    <w:abstractNumId w:val="4"/>
  </w:num>
  <w:num w:numId="18" w16cid:durableId="1931995">
    <w:abstractNumId w:val="5"/>
  </w:num>
  <w:num w:numId="19" w16cid:durableId="945382795">
    <w:abstractNumId w:val="6"/>
  </w:num>
  <w:num w:numId="20" w16cid:durableId="1552573882">
    <w:abstractNumId w:val="31"/>
  </w:num>
  <w:num w:numId="21" w16cid:durableId="1789352279">
    <w:abstractNumId w:val="15"/>
  </w:num>
  <w:num w:numId="22" w16cid:durableId="554394125">
    <w:abstractNumId w:val="12"/>
  </w:num>
  <w:num w:numId="23" w16cid:durableId="1346443446">
    <w:abstractNumId w:val="28"/>
  </w:num>
  <w:num w:numId="24" w16cid:durableId="934241159">
    <w:abstractNumId w:val="13"/>
  </w:num>
  <w:num w:numId="25" w16cid:durableId="1306079354">
    <w:abstractNumId w:val="23"/>
  </w:num>
  <w:num w:numId="26" w16cid:durableId="858468999">
    <w:abstractNumId w:val="15"/>
  </w:num>
  <w:num w:numId="27" w16cid:durableId="1369522572">
    <w:abstractNumId w:val="30"/>
  </w:num>
  <w:num w:numId="28" w16cid:durableId="484056199">
    <w:abstractNumId w:val="24"/>
  </w:num>
  <w:num w:numId="29" w16cid:durableId="1188638746">
    <w:abstractNumId w:val="18"/>
  </w:num>
  <w:num w:numId="30" w16cid:durableId="1966276976">
    <w:abstractNumId w:val="33"/>
  </w:num>
  <w:num w:numId="31" w16cid:durableId="187449796">
    <w:abstractNumId w:val="10"/>
  </w:num>
  <w:num w:numId="32" w16cid:durableId="1198816885">
    <w:abstractNumId w:val="25"/>
  </w:num>
  <w:num w:numId="33" w16cid:durableId="527377185">
    <w:abstractNumId w:val="26"/>
  </w:num>
  <w:num w:numId="34" w16cid:durableId="1650091818">
    <w:abstractNumId w:val="27"/>
  </w:num>
  <w:num w:numId="35" w16cid:durableId="1437360397">
    <w:abstractNumId w:val="14"/>
  </w:num>
  <w:num w:numId="36" w16cid:durableId="1272973832">
    <w:abstractNumId w:val="16"/>
  </w:num>
  <w:num w:numId="37" w16cid:durableId="1584298798">
    <w:abstractNumId w:val="32"/>
  </w:num>
  <w:num w:numId="38" w16cid:durableId="1973511660">
    <w:abstractNumId w:val="19"/>
  </w:num>
  <w:num w:numId="39" w16cid:durableId="456067758">
    <w:abstractNumId w:val="20"/>
  </w:num>
  <w:num w:numId="40" w16cid:durableId="1078097356">
    <w:abstractNumId w:val="9"/>
  </w:num>
  <w:num w:numId="41" w16cid:durableId="50422797">
    <w:abstractNumId w:val="17"/>
  </w:num>
  <w:num w:numId="42" w16cid:durableId="387995679">
    <w:abstractNumId w:val="22"/>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displayHorizontalDrawingGridEvery w:val="3"/>
  <w:displayVerticalDrawingGridEvery w:val="3"/>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06A7"/>
    <w:rsid w:val="00000B9D"/>
    <w:rsid w:val="00002229"/>
    <w:rsid w:val="0000227B"/>
    <w:rsid w:val="000075F9"/>
    <w:rsid w:val="0001085E"/>
    <w:rsid w:val="00011A22"/>
    <w:rsid w:val="00020CE8"/>
    <w:rsid w:val="000214AF"/>
    <w:rsid w:val="0002779F"/>
    <w:rsid w:val="0003273B"/>
    <w:rsid w:val="00034FEE"/>
    <w:rsid w:val="00036E9C"/>
    <w:rsid w:val="00046BC4"/>
    <w:rsid w:val="00053C44"/>
    <w:rsid w:val="00055DC6"/>
    <w:rsid w:val="00061680"/>
    <w:rsid w:val="00065DBB"/>
    <w:rsid w:val="00067DAC"/>
    <w:rsid w:val="000716EF"/>
    <w:rsid w:val="0007227A"/>
    <w:rsid w:val="00076CA7"/>
    <w:rsid w:val="00080366"/>
    <w:rsid w:val="00082B02"/>
    <w:rsid w:val="000853D4"/>
    <w:rsid w:val="00086F37"/>
    <w:rsid w:val="00086FA8"/>
    <w:rsid w:val="00094169"/>
    <w:rsid w:val="00094759"/>
    <w:rsid w:val="000A0D72"/>
    <w:rsid w:val="000A216D"/>
    <w:rsid w:val="000A3A21"/>
    <w:rsid w:val="000A42CF"/>
    <w:rsid w:val="000B014A"/>
    <w:rsid w:val="000B0612"/>
    <w:rsid w:val="000B6878"/>
    <w:rsid w:val="000D0764"/>
    <w:rsid w:val="000D4B39"/>
    <w:rsid w:val="000D67DE"/>
    <w:rsid w:val="000E230B"/>
    <w:rsid w:val="000E2402"/>
    <w:rsid w:val="000E3272"/>
    <w:rsid w:val="000E7823"/>
    <w:rsid w:val="000F01A0"/>
    <w:rsid w:val="000F5164"/>
    <w:rsid w:val="000F6D24"/>
    <w:rsid w:val="000F707A"/>
    <w:rsid w:val="00104530"/>
    <w:rsid w:val="00106AD7"/>
    <w:rsid w:val="00106C60"/>
    <w:rsid w:val="001101B0"/>
    <w:rsid w:val="00111FAF"/>
    <w:rsid w:val="00114397"/>
    <w:rsid w:val="00117C08"/>
    <w:rsid w:val="00120A17"/>
    <w:rsid w:val="00120EB1"/>
    <w:rsid w:val="00124532"/>
    <w:rsid w:val="001245DB"/>
    <w:rsid w:val="00124B30"/>
    <w:rsid w:val="001260C7"/>
    <w:rsid w:val="00127030"/>
    <w:rsid w:val="00131E28"/>
    <w:rsid w:val="00133E2C"/>
    <w:rsid w:val="00134D7E"/>
    <w:rsid w:val="00136155"/>
    <w:rsid w:val="001406F9"/>
    <w:rsid w:val="00144FD1"/>
    <w:rsid w:val="001450EA"/>
    <w:rsid w:val="00145CD7"/>
    <w:rsid w:val="001464A5"/>
    <w:rsid w:val="00152C61"/>
    <w:rsid w:val="0015498E"/>
    <w:rsid w:val="00170D6B"/>
    <w:rsid w:val="001716C7"/>
    <w:rsid w:val="00172D96"/>
    <w:rsid w:val="00173438"/>
    <w:rsid w:val="001814F5"/>
    <w:rsid w:val="00183C9B"/>
    <w:rsid w:val="0018407E"/>
    <w:rsid w:val="00190CA5"/>
    <w:rsid w:val="001969B7"/>
    <w:rsid w:val="001A0475"/>
    <w:rsid w:val="001A0C3A"/>
    <w:rsid w:val="001A152C"/>
    <w:rsid w:val="001A371C"/>
    <w:rsid w:val="001A4E99"/>
    <w:rsid w:val="001B054B"/>
    <w:rsid w:val="001B1B8C"/>
    <w:rsid w:val="001B354B"/>
    <w:rsid w:val="001B3616"/>
    <w:rsid w:val="001B40E6"/>
    <w:rsid w:val="001B46AA"/>
    <w:rsid w:val="001B77F5"/>
    <w:rsid w:val="001C02F8"/>
    <w:rsid w:val="001C2934"/>
    <w:rsid w:val="001C3C06"/>
    <w:rsid w:val="001C4AA0"/>
    <w:rsid w:val="001C4EDD"/>
    <w:rsid w:val="001C66B5"/>
    <w:rsid w:val="001C6DA8"/>
    <w:rsid w:val="001D01D8"/>
    <w:rsid w:val="001D11D9"/>
    <w:rsid w:val="001D57A3"/>
    <w:rsid w:val="001E1383"/>
    <w:rsid w:val="001E5832"/>
    <w:rsid w:val="001F24DB"/>
    <w:rsid w:val="001F5352"/>
    <w:rsid w:val="002012F8"/>
    <w:rsid w:val="00201B3F"/>
    <w:rsid w:val="00205B25"/>
    <w:rsid w:val="00206060"/>
    <w:rsid w:val="002065BF"/>
    <w:rsid w:val="00206C56"/>
    <w:rsid w:val="00207585"/>
    <w:rsid w:val="00210C4C"/>
    <w:rsid w:val="00210D2A"/>
    <w:rsid w:val="00214727"/>
    <w:rsid w:val="0021586E"/>
    <w:rsid w:val="00216B75"/>
    <w:rsid w:val="00216F7B"/>
    <w:rsid w:val="00222162"/>
    <w:rsid w:val="00222B49"/>
    <w:rsid w:val="00224381"/>
    <w:rsid w:val="002335B3"/>
    <w:rsid w:val="00235A56"/>
    <w:rsid w:val="00240E0F"/>
    <w:rsid w:val="002475F8"/>
    <w:rsid w:val="00247DC5"/>
    <w:rsid w:val="00247FDC"/>
    <w:rsid w:val="002529B2"/>
    <w:rsid w:val="002559D2"/>
    <w:rsid w:val="00260A99"/>
    <w:rsid w:val="00273DDA"/>
    <w:rsid w:val="00280B7B"/>
    <w:rsid w:val="00283085"/>
    <w:rsid w:val="00292224"/>
    <w:rsid w:val="002926C8"/>
    <w:rsid w:val="00293DB0"/>
    <w:rsid w:val="002957B8"/>
    <w:rsid w:val="002A3BCA"/>
    <w:rsid w:val="002B0189"/>
    <w:rsid w:val="002B1DC0"/>
    <w:rsid w:val="002B34C7"/>
    <w:rsid w:val="002B4E4C"/>
    <w:rsid w:val="002B7059"/>
    <w:rsid w:val="002B72A1"/>
    <w:rsid w:val="002C0246"/>
    <w:rsid w:val="002C3ED1"/>
    <w:rsid w:val="002C5988"/>
    <w:rsid w:val="002C5C86"/>
    <w:rsid w:val="002C7CBF"/>
    <w:rsid w:val="002D1E19"/>
    <w:rsid w:val="002D78BF"/>
    <w:rsid w:val="002F1A93"/>
    <w:rsid w:val="002F21D8"/>
    <w:rsid w:val="002F2EA5"/>
    <w:rsid w:val="002F7D23"/>
    <w:rsid w:val="0030375C"/>
    <w:rsid w:val="00304795"/>
    <w:rsid w:val="00304EF6"/>
    <w:rsid w:val="003052E9"/>
    <w:rsid w:val="0031438C"/>
    <w:rsid w:val="003154A0"/>
    <w:rsid w:val="003232A8"/>
    <w:rsid w:val="00323710"/>
    <w:rsid w:val="003247B5"/>
    <w:rsid w:val="00325A17"/>
    <w:rsid w:val="00331455"/>
    <w:rsid w:val="00331F5A"/>
    <w:rsid w:val="00335C1F"/>
    <w:rsid w:val="003368E9"/>
    <w:rsid w:val="00337A04"/>
    <w:rsid w:val="00342409"/>
    <w:rsid w:val="00343E03"/>
    <w:rsid w:val="00350333"/>
    <w:rsid w:val="003526C5"/>
    <w:rsid w:val="003531FE"/>
    <w:rsid w:val="00353811"/>
    <w:rsid w:val="0035502D"/>
    <w:rsid w:val="0036155C"/>
    <w:rsid w:val="0036703E"/>
    <w:rsid w:val="0037049A"/>
    <w:rsid w:val="003735AA"/>
    <w:rsid w:val="00375F43"/>
    <w:rsid w:val="00377898"/>
    <w:rsid w:val="00382192"/>
    <w:rsid w:val="00383CB5"/>
    <w:rsid w:val="00392C1D"/>
    <w:rsid w:val="00394344"/>
    <w:rsid w:val="003949AA"/>
    <w:rsid w:val="00394F35"/>
    <w:rsid w:val="0039514D"/>
    <w:rsid w:val="0039591F"/>
    <w:rsid w:val="00396723"/>
    <w:rsid w:val="00397D52"/>
    <w:rsid w:val="003A17EA"/>
    <w:rsid w:val="003A19FF"/>
    <w:rsid w:val="003A3309"/>
    <w:rsid w:val="003A3DF7"/>
    <w:rsid w:val="003A4519"/>
    <w:rsid w:val="003B00C4"/>
    <w:rsid w:val="003B0D68"/>
    <w:rsid w:val="003B376C"/>
    <w:rsid w:val="003B4243"/>
    <w:rsid w:val="003B66E2"/>
    <w:rsid w:val="003C23F4"/>
    <w:rsid w:val="003C599C"/>
    <w:rsid w:val="003D1298"/>
    <w:rsid w:val="003D2DE6"/>
    <w:rsid w:val="003D58F2"/>
    <w:rsid w:val="003D700A"/>
    <w:rsid w:val="003E7105"/>
    <w:rsid w:val="003F2EFE"/>
    <w:rsid w:val="00400B15"/>
    <w:rsid w:val="00403BFD"/>
    <w:rsid w:val="00404BF1"/>
    <w:rsid w:val="00404D01"/>
    <w:rsid w:val="004076B9"/>
    <w:rsid w:val="00410DD5"/>
    <w:rsid w:val="00412319"/>
    <w:rsid w:val="00413769"/>
    <w:rsid w:val="004162D0"/>
    <w:rsid w:val="00416916"/>
    <w:rsid w:val="004237A7"/>
    <w:rsid w:val="00425B0D"/>
    <w:rsid w:val="00434D11"/>
    <w:rsid w:val="00441205"/>
    <w:rsid w:val="00444BB1"/>
    <w:rsid w:val="004462A9"/>
    <w:rsid w:val="004463B6"/>
    <w:rsid w:val="00450B3F"/>
    <w:rsid w:val="00451FF6"/>
    <w:rsid w:val="004545BA"/>
    <w:rsid w:val="00455E0B"/>
    <w:rsid w:val="004609D5"/>
    <w:rsid w:val="0046274D"/>
    <w:rsid w:val="00462969"/>
    <w:rsid w:val="004635CB"/>
    <w:rsid w:val="0046558A"/>
    <w:rsid w:val="00465911"/>
    <w:rsid w:val="0047132C"/>
    <w:rsid w:val="004714A5"/>
    <w:rsid w:val="00474ECA"/>
    <w:rsid w:val="00481EB6"/>
    <w:rsid w:val="00494893"/>
    <w:rsid w:val="004A0292"/>
    <w:rsid w:val="004A3E59"/>
    <w:rsid w:val="004A5A37"/>
    <w:rsid w:val="004B2021"/>
    <w:rsid w:val="004B34A6"/>
    <w:rsid w:val="004B3DA6"/>
    <w:rsid w:val="004C1EDF"/>
    <w:rsid w:val="004C2205"/>
    <w:rsid w:val="004C502E"/>
    <w:rsid w:val="004C56C0"/>
    <w:rsid w:val="004D56DE"/>
    <w:rsid w:val="004D6CE2"/>
    <w:rsid w:val="004F1F4C"/>
    <w:rsid w:val="004F3092"/>
    <w:rsid w:val="004F4E45"/>
    <w:rsid w:val="004F6C78"/>
    <w:rsid w:val="004F6EBA"/>
    <w:rsid w:val="00503E1C"/>
    <w:rsid w:val="00505450"/>
    <w:rsid w:val="005147AD"/>
    <w:rsid w:val="0051483B"/>
    <w:rsid w:val="0052372F"/>
    <w:rsid w:val="005268DD"/>
    <w:rsid w:val="005278EC"/>
    <w:rsid w:val="005305FC"/>
    <w:rsid w:val="005320AC"/>
    <w:rsid w:val="00537EF4"/>
    <w:rsid w:val="00540B08"/>
    <w:rsid w:val="005418B9"/>
    <w:rsid w:val="00546BDF"/>
    <w:rsid w:val="00550C6E"/>
    <w:rsid w:val="00553DC5"/>
    <w:rsid w:val="00555113"/>
    <w:rsid w:val="0055550C"/>
    <w:rsid w:val="00556C52"/>
    <w:rsid w:val="005600C9"/>
    <w:rsid w:val="00560E13"/>
    <w:rsid w:val="00570470"/>
    <w:rsid w:val="00575BB4"/>
    <w:rsid w:val="00576A4C"/>
    <w:rsid w:val="0058411C"/>
    <w:rsid w:val="00584CD8"/>
    <w:rsid w:val="00586DA4"/>
    <w:rsid w:val="005908A3"/>
    <w:rsid w:val="00590F8A"/>
    <w:rsid w:val="0059438C"/>
    <w:rsid w:val="00597B05"/>
    <w:rsid w:val="005A52E9"/>
    <w:rsid w:val="005A68AF"/>
    <w:rsid w:val="005A7DB8"/>
    <w:rsid w:val="005B02C0"/>
    <w:rsid w:val="005B5612"/>
    <w:rsid w:val="005B7906"/>
    <w:rsid w:val="005C286E"/>
    <w:rsid w:val="005C40FA"/>
    <w:rsid w:val="005C52CE"/>
    <w:rsid w:val="005D002A"/>
    <w:rsid w:val="005D0126"/>
    <w:rsid w:val="005D2651"/>
    <w:rsid w:val="005D54AC"/>
    <w:rsid w:val="005D6B36"/>
    <w:rsid w:val="005E0F79"/>
    <w:rsid w:val="005E45EF"/>
    <w:rsid w:val="005E4BE4"/>
    <w:rsid w:val="005E5728"/>
    <w:rsid w:val="005E5C64"/>
    <w:rsid w:val="005E66FA"/>
    <w:rsid w:val="005F2533"/>
    <w:rsid w:val="005F3D3A"/>
    <w:rsid w:val="005F4CE7"/>
    <w:rsid w:val="005F7EA3"/>
    <w:rsid w:val="00600196"/>
    <w:rsid w:val="00600E1D"/>
    <w:rsid w:val="00602333"/>
    <w:rsid w:val="00602FC3"/>
    <w:rsid w:val="00603BA4"/>
    <w:rsid w:val="006045C1"/>
    <w:rsid w:val="006050E1"/>
    <w:rsid w:val="00605977"/>
    <w:rsid w:val="006077C4"/>
    <w:rsid w:val="006111F0"/>
    <w:rsid w:val="0061165C"/>
    <w:rsid w:val="0061467E"/>
    <w:rsid w:val="0061633A"/>
    <w:rsid w:val="00617508"/>
    <w:rsid w:val="00620ABF"/>
    <w:rsid w:val="00621F89"/>
    <w:rsid w:val="00623E2C"/>
    <w:rsid w:val="00623F94"/>
    <w:rsid w:val="00631DD6"/>
    <w:rsid w:val="00634053"/>
    <w:rsid w:val="00636CFB"/>
    <w:rsid w:val="00640686"/>
    <w:rsid w:val="00640F3E"/>
    <w:rsid w:val="0064143C"/>
    <w:rsid w:val="00641A62"/>
    <w:rsid w:val="00644325"/>
    <w:rsid w:val="006459F1"/>
    <w:rsid w:val="00645C3B"/>
    <w:rsid w:val="00646E4D"/>
    <w:rsid w:val="0064736D"/>
    <w:rsid w:val="0065153E"/>
    <w:rsid w:val="0065389A"/>
    <w:rsid w:val="00655DE3"/>
    <w:rsid w:val="00660652"/>
    <w:rsid w:val="006606A7"/>
    <w:rsid w:val="006666DD"/>
    <w:rsid w:val="006723A6"/>
    <w:rsid w:val="00672459"/>
    <w:rsid w:val="006742D3"/>
    <w:rsid w:val="00675176"/>
    <w:rsid w:val="00676253"/>
    <w:rsid w:val="00680A49"/>
    <w:rsid w:val="00682499"/>
    <w:rsid w:val="00682AE1"/>
    <w:rsid w:val="00686917"/>
    <w:rsid w:val="00687B06"/>
    <w:rsid w:val="00690AB9"/>
    <w:rsid w:val="00691139"/>
    <w:rsid w:val="00696E12"/>
    <w:rsid w:val="00697E1F"/>
    <w:rsid w:val="006A0E13"/>
    <w:rsid w:val="006A516E"/>
    <w:rsid w:val="006A7F88"/>
    <w:rsid w:val="006B3528"/>
    <w:rsid w:val="006B7DB2"/>
    <w:rsid w:val="006C0E26"/>
    <w:rsid w:val="006C5F92"/>
    <w:rsid w:val="006D1BE9"/>
    <w:rsid w:val="006D4EBD"/>
    <w:rsid w:val="006D6177"/>
    <w:rsid w:val="006D63E7"/>
    <w:rsid w:val="006D6906"/>
    <w:rsid w:val="006D6D47"/>
    <w:rsid w:val="006E1960"/>
    <w:rsid w:val="006E3935"/>
    <w:rsid w:val="006E3BC6"/>
    <w:rsid w:val="006E4E80"/>
    <w:rsid w:val="006F49B7"/>
    <w:rsid w:val="006F5259"/>
    <w:rsid w:val="006F5371"/>
    <w:rsid w:val="007042A8"/>
    <w:rsid w:val="007050D9"/>
    <w:rsid w:val="0070552B"/>
    <w:rsid w:val="00711218"/>
    <w:rsid w:val="00720C8E"/>
    <w:rsid w:val="00722C79"/>
    <w:rsid w:val="00725592"/>
    <w:rsid w:val="00733F97"/>
    <w:rsid w:val="007431BF"/>
    <w:rsid w:val="007432D3"/>
    <w:rsid w:val="00744AEB"/>
    <w:rsid w:val="00745811"/>
    <w:rsid w:val="00745B91"/>
    <w:rsid w:val="00746336"/>
    <w:rsid w:val="007464A0"/>
    <w:rsid w:val="00747AF5"/>
    <w:rsid w:val="00751D9F"/>
    <w:rsid w:val="00753EDF"/>
    <w:rsid w:val="00753FFE"/>
    <w:rsid w:val="007543E8"/>
    <w:rsid w:val="00754440"/>
    <w:rsid w:val="00755049"/>
    <w:rsid w:val="00755B6F"/>
    <w:rsid w:val="00756160"/>
    <w:rsid w:val="00762AD9"/>
    <w:rsid w:val="00762C64"/>
    <w:rsid w:val="007679BB"/>
    <w:rsid w:val="00773F73"/>
    <w:rsid w:val="00775E90"/>
    <w:rsid w:val="00777607"/>
    <w:rsid w:val="0078128B"/>
    <w:rsid w:val="00781769"/>
    <w:rsid w:val="00786C19"/>
    <w:rsid w:val="00795755"/>
    <w:rsid w:val="007A4A76"/>
    <w:rsid w:val="007A5C44"/>
    <w:rsid w:val="007B06C7"/>
    <w:rsid w:val="007B318D"/>
    <w:rsid w:val="007B3E8F"/>
    <w:rsid w:val="007B4183"/>
    <w:rsid w:val="007B5409"/>
    <w:rsid w:val="007C284C"/>
    <w:rsid w:val="007D305D"/>
    <w:rsid w:val="007D3A0E"/>
    <w:rsid w:val="007D3BFA"/>
    <w:rsid w:val="007E0BAB"/>
    <w:rsid w:val="007E29E3"/>
    <w:rsid w:val="007E65A8"/>
    <w:rsid w:val="007E7450"/>
    <w:rsid w:val="007E7714"/>
    <w:rsid w:val="007F0B79"/>
    <w:rsid w:val="007F2FEA"/>
    <w:rsid w:val="007F3C47"/>
    <w:rsid w:val="007F4B7D"/>
    <w:rsid w:val="007F5D9A"/>
    <w:rsid w:val="00803685"/>
    <w:rsid w:val="00803EB3"/>
    <w:rsid w:val="0080596C"/>
    <w:rsid w:val="00805BE6"/>
    <w:rsid w:val="00811439"/>
    <w:rsid w:val="00811F77"/>
    <w:rsid w:val="0081208D"/>
    <w:rsid w:val="00815552"/>
    <w:rsid w:val="00816513"/>
    <w:rsid w:val="00822B7E"/>
    <w:rsid w:val="00827AC9"/>
    <w:rsid w:val="00832691"/>
    <w:rsid w:val="00832BAB"/>
    <w:rsid w:val="00832EC7"/>
    <w:rsid w:val="0083304C"/>
    <w:rsid w:val="00834469"/>
    <w:rsid w:val="00835EBC"/>
    <w:rsid w:val="00841447"/>
    <w:rsid w:val="00846F75"/>
    <w:rsid w:val="0084711B"/>
    <w:rsid w:val="00851BA0"/>
    <w:rsid w:val="00864626"/>
    <w:rsid w:val="0086699A"/>
    <w:rsid w:val="008731BD"/>
    <w:rsid w:val="00890676"/>
    <w:rsid w:val="008919B5"/>
    <w:rsid w:val="00892E29"/>
    <w:rsid w:val="00894B79"/>
    <w:rsid w:val="008A0927"/>
    <w:rsid w:val="008A5D4C"/>
    <w:rsid w:val="008B2955"/>
    <w:rsid w:val="008B376B"/>
    <w:rsid w:val="008B5F71"/>
    <w:rsid w:val="008C0348"/>
    <w:rsid w:val="008C12D0"/>
    <w:rsid w:val="008D5F07"/>
    <w:rsid w:val="008E0262"/>
    <w:rsid w:val="008E1893"/>
    <w:rsid w:val="008E6315"/>
    <w:rsid w:val="008E6D5A"/>
    <w:rsid w:val="008F2337"/>
    <w:rsid w:val="008F50D6"/>
    <w:rsid w:val="008F66FA"/>
    <w:rsid w:val="00900203"/>
    <w:rsid w:val="00904119"/>
    <w:rsid w:val="00911D0D"/>
    <w:rsid w:val="00912113"/>
    <w:rsid w:val="009139C0"/>
    <w:rsid w:val="009146A1"/>
    <w:rsid w:val="009157F6"/>
    <w:rsid w:val="00915F90"/>
    <w:rsid w:val="00916691"/>
    <w:rsid w:val="009218D2"/>
    <w:rsid w:val="00922C5D"/>
    <w:rsid w:val="00922D6C"/>
    <w:rsid w:val="00923DB6"/>
    <w:rsid w:val="009241DA"/>
    <w:rsid w:val="009327E7"/>
    <w:rsid w:val="0093347A"/>
    <w:rsid w:val="00940018"/>
    <w:rsid w:val="00942159"/>
    <w:rsid w:val="00946077"/>
    <w:rsid w:val="00946E81"/>
    <w:rsid w:val="009511B2"/>
    <w:rsid w:val="00955169"/>
    <w:rsid w:val="0095526B"/>
    <w:rsid w:val="0095651E"/>
    <w:rsid w:val="0095724E"/>
    <w:rsid w:val="0096035B"/>
    <w:rsid w:val="009609E9"/>
    <w:rsid w:val="009636F2"/>
    <w:rsid w:val="009736F7"/>
    <w:rsid w:val="009751BE"/>
    <w:rsid w:val="0097784E"/>
    <w:rsid w:val="009814FB"/>
    <w:rsid w:val="00981D4D"/>
    <w:rsid w:val="00990207"/>
    <w:rsid w:val="009941F8"/>
    <w:rsid w:val="009943E4"/>
    <w:rsid w:val="009A0494"/>
    <w:rsid w:val="009A0F02"/>
    <w:rsid w:val="009B51FF"/>
    <w:rsid w:val="009B54F1"/>
    <w:rsid w:val="009C02AC"/>
    <w:rsid w:val="009C0EEC"/>
    <w:rsid w:val="009C4388"/>
    <w:rsid w:val="009C67D0"/>
    <w:rsid w:val="009D288D"/>
    <w:rsid w:val="009D46A3"/>
    <w:rsid w:val="009D4F6F"/>
    <w:rsid w:val="009D56F4"/>
    <w:rsid w:val="009F354C"/>
    <w:rsid w:val="009F379D"/>
    <w:rsid w:val="009F5041"/>
    <w:rsid w:val="009F5C15"/>
    <w:rsid w:val="00A0169B"/>
    <w:rsid w:val="00A033C6"/>
    <w:rsid w:val="00A046DA"/>
    <w:rsid w:val="00A04766"/>
    <w:rsid w:val="00A054FC"/>
    <w:rsid w:val="00A0758D"/>
    <w:rsid w:val="00A12DE8"/>
    <w:rsid w:val="00A13E81"/>
    <w:rsid w:val="00A14C52"/>
    <w:rsid w:val="00A216DF"/>
    <w:rsid w:val="00A23A85"/>
    <w:rsid w:val="00A27F12"/>
    <w:rsid w:val="00A3141A"/>
    <w:rsid w:val="00A32F17"/>
    <w:rsid w:val="00A3392B"/>
    <w:rsid w:val="00A364B9"/>
    <w:rsid w:val="00A4018B"/>
    <w:rsid w:val="00A413D3"/>
    <w:rsid w:val="00A53C36"/>
    <w:rsid w:val="00A55F09"/>
    <w:rsid w:val="00A5683E"/>
    <w:rsid w:val="00A60000"/>
    <w:rsid w:val="00A60492"/>
    <w:rsid w:val="00A6068F"/>
    <w:rsid w:val="00A61C29"/>
    <w:rsid w:val="00A63602"/>
    <w:rsid w:val="00A715C3"/>
    <w:rsid w:val="00A82206"/>
    <w:rsid w:val="00A82E97"/>
    <w:rsid w:val="00A83FED"/>
    <w:rsid w:val="00A84E9E"/>
    <w:rsid w:val="00A92357"/>
    <w:rsid w:val="00A938DC"/>
    <w:rsid w:val="00A953F2"/>
    <w:rsid w:val="00A95D88"/>
    <w:rsid w:val="00A96D4F"/>
    <w:rsid w:val="00A97E9C"/>
    <w:rsid w:val="00AA2126"/>
    <w:rsid w:val="00AB1C7F"/>
    <w:rsid w:val="00AB2727"/>
    <w:rsid w:val="00AB3220"/>
    <w:rsid w:val="00AB38B9"/>
    <w:rsid w:val="00AB4183"/>
    <w:rsid w:val="00AC5058"/>
    <w:rsid w:val="00AC522F"/>
    <w:rsid w:val="00AD18B4"/>
    <w:rsid w:val="00AD400A"/>
    <w:rsid w:val="00AD71E2"/>
    <w:rsid w:val="00AD7F3C"/>
    <w:rsid w:val="00AE66C9"/>
    <w:rsid w:val="00AF4818"/>
    <w:rsid w:val="00AF4FB9"/>
    <w:rsid w:val="00AF59DD"/>
    <w:rsid w:val="00AF78D3"/>
    <w:rsid w:val="00B01195"/>
    <w:rsid w:val="00B02DFE"/>
    <w:rsid w:val="00B02FA0"/>
    <w:rsid w:val="00B057CB"/>
    <w:rsid w:val="00B0705D"/>
    <w:rsid w:val="00B07929"/>
    <w:rsid w:val="00B108C8"/>
    <w:rsid w:val="00B12FD3"/>
    <w:rsid w:val="00B1302E"/>
    <w:rsid w:val="00B142A4"/>
    <w:rsid w:val="00B142F6"/>
    <w:rsid w:val="00B154E4"/>
    <w:rsid w:val="00B21A12"/>
    <w:rsid w:val="00B30C01"/>
    <w:rsid w:val="00B3449B"/>
    <w:rsid w:val="00B4122B"/>
    <w:rsid w:val="00B44C2B"/>
    <w:rsid w:val="00B44FD0"/>
    <w:rsid w:val="00B46B88"/>
    <w:rsid w:val="00B472BE"/>
    <w:rsid w:val="00B47854"/>
    <w:rsid w:val="00B55810"/>
    <w:rsid w:val="00B626E7"/>
    <w:rsid w:val="00B627BA"/>
    <w:rsid w:val="00B6309C"/>
    <w:rsid w:val="00B656C7"/>
    <w:rsid w:val="00B705FE"/>
    <w:rsid w:val="00B709B7"/>
    <w:rsid w:val="00B82867"/>
    <w:rsid w:val="00B829B1"/>
    <w:rsid w:val="00B82EC3"/>
    <w:rsid w:val="00B84FA2"/>
    <w:rsid w:val="00B87CFC"/>
    <w:rsid w:val="00B87E7B"/>
    <w:rsid w:val="00B926E9"/>
    <w:rsid w:val="00B94433"/>
    <w:rsid w:val="00B9525D"/>
    <w:rsid w:val="00B9624B"/>
    <w:rsid w:val="00BA0C8A"/>
    <w:rsid w:val="00BA69F8"/>
    <w:rsid w:val="00BB0091"/>
    <w:rsid w:val="00BB442F"/>
    <w:rsid w:val="00BB5175"/>
    <w:rsid w:val="00BB74DC"/>
    <w:rsid w:val="00BC411F"/>
    <w:rsid w:val="00BD1ED7"/>
    <w:rsid w:val="00BD66ED"/>
    <w:rsid w:val="00BE044F"/>
    <w:rsid w:val="00BE1455"/>
    <w:rsid w:val="00BE2EC6"/>
    <w:rsid w:val="00BE4B51"/>
    <w:rsid w:val="00BE6875"/>
    <w:rsid w:val="00BE71A1"/>
    <w:rsid w:val="00BE7222"/>
    <w:rsid w:val="00BF2512"/>
    <w:rsid w:val="00BF29BE"/>
    <w:rsid w:val="00BF38A7"/>
    <w:rsid w:val="00BF6941"/>
    <w:rsid w:val="00BF7B23"/>
    <w:rsid w:val="00C0064C"/>
    <w:rsid w:val="00C06ED2"/>
    <w:rsid w:val="00C1567E"/>
    <w:rsid w:val="00C22A22"/>
    <w:rsid w:val="00C23594"/>
    <w:rsid w:val="00C23970"/>
    <w:rsid w:val="00C23AF4"/>
    <w:rsid w:val="00C272B8"/>
    <w:rsid w:val="00C3110C"/>
    <w:rsid w:val="00C3195F"/>
    <w:rsid w:val="00C33933"/>
    <w:rsid w:val="00C339C3"/>
    <w:rsid w:val="00C3669F"/>
    <w:rsid w:val="00C37CB4"/>
    <w:rsid w:val="00C40402"/>
    <w:rsid w:val="00C40D58"/>
    <w:rsid w:val="00C4193F"/>
    <w:rsid w:val="00C55DCB"/>
    <w:rsid w:val="00C578DB"/>
    <w:rsid w:val="00C61417"/>
    <w:rsid w:val="00C6312A"/>
    <w:rsid w:val="00C64180"/>
    <w:rsid w:val="00C76892"/>
    <w:rsid w:val="00C76B7E"/>
    <w:rsid w:val="00C77631"/>
    <w:rsid w:val="00C808D5"/>
    <w:rsid w:val="00C80CB3"/>
    <w:rsid w:val="00C8148D"/>
    <w:rsid w:val="00C82743"/>
    <w:rsid w:val="00C86C3E"/>
    <w:rsid w:val="00C92D11"/>
    <w:rsid w:val="00C93765"/>
    <w:rsid w:val="00C940F4"/>
    <w:rsid w:val="00C96F88"/>
    <w:rsid w:val="00C978E8"/>
    <w:rsid w:val="00CA205B"/>
    <w:rsid w:val="00CA2DB8"/>
    <w:rsid w:val="00CA71CD"/>
    <w:rsid w:val="00CB0ABA"/>
    <w:rsid w:val="00CB130E"/>
    <w:rsid w:val="00CB2000"/>
    <w:rsid w:val="00CB27BE"/>
    <w:rsid w:val="00CB3686"/>
    <w:rsid w:val="00CB65D1"/>
    <w:rsid w:val="00CB689C"/>
    <w:rsid w:val="00CB697F"/>
    <w:rsid w:val="00CC003A"/>
    <w:rsid w:val="00CC37E2"/>
    <w:rsid w:val="00CC6B19"/>
    <w:rsid w:val="00CD206A"/>
    <w:rsid w:val="00CD71C5"/>
    <w:rsid w:val="00CE05B1"/>
    <w:rsid w:val="00CE3218"/>
    <w:rsid w:val="00CE35E3"/>
    <w:rsid w:val="00CE7EA8"/>
    <w:rsid w:val="00CF2F81"/>
    <w:rsid w:val="00CF3454"/>
    <w:rsid w:val="00CF559E"/>
    <w:rsid w:val="00D030DB"/>
    <w:rsid w:val="00D074A3"/>
    <w:rsid w:val="00D10AB9"/>
    <w:rsid w:val="00D14D66"/>
    <w:rsid w:val="00D17976"/>
    <w:rsid w:val="00D21279"/>
    <w:rsid w:val="00D23737"/>
    <w:rsid w:val="00D24CBB"/>
    <w:rsid w:val="00D26507"/>
    <w:rsid w:val="00D318A9"/>
    <w:rsid w:val="00D34F2F"/>
    <w:rsid w:val="00D3562B"/>
    <w:rsid w:val="00D36897"/>
    <w:rsid w:val="00D40487"/>
    <w:rsid w:val="00D41500"/>
    <w:rsid w:val="00D4501C"/>
    <w:rsid w:val="00D454B5"/>
    <w:rsid w:val="00D45C6C"/>
    <w:rsid w:val="00D468BE"/>
    <w:rsid w:val="00D50C3F"/>
    <w:rsid w:val="00D5192E"/>
    <w:rsid w:val="00D52FC9"/>
    <w:rsid w:val="00D639C5"/>
    <w:rsid w:val="00D63EB7"/>
    <w:rsid w:val="00D6554E"/>
    <w:rsid w:val="00D67F12"/>
    <w:rsid w:val="00D703DB"/>
    <w:rsid w:val="00D70977"/>
    <w:rsid w:val="00D72E0B"/>
    <w:rsid w:val="00D7683C"/>
    <w:rsid w:val="00D817DD"/>
    <w:rsid w:val="00D903E3"/>
    <w:rsid w:val="00D91922"/>
    <w:rsid w:val="00D97B5E"/>
    <w:rsid w:val="00DA204C"/>
    <w:rsid w:val="00DA41D9"/>
    <w:rsid w:val="00DA6561"/>
    <w:rsid w:val="00DA7E02"/>
    <w:rsid w:val="00DB0184"/>
    <w:rsid w:val="00DB5338"/>
    <w:rsid w:val="00DB606C"/>
    <w:rsid w:val="00DB63BB"/>
    <w:rsid w:val="00DC1293"/>
    <w:rsid w:val="00DC1D63"/>
    <w:rsid w:val="00DC2D7F"/>
    <w:rsid w:val="00DC4D56"/>
    <w:rsid w:val="00DC5C1D"/>
    <w:rsid w:val="00DD12F9"/>
    <w:rsid w:val="00DD27AC"/>
    <w:rsid w:val="00DD41D9"/>
    <w:rsid w:val="00DE036E"/>
    <w:rsid w:val="00DE3124"/>
    <w:rsid w:val="00DE3F12"/>
    <w:rsid w:val="00DE4183"/>
    <w:rsid w:val="00DE5483"/>
    <w:rsid w:val="00DE7430"/>
    <w:rsid w:val="00DE780B"/>
    <w:rsid w:val="00DF0C75"/>
    <w:rsid w:val="00DF22A5"/>
    <w:rsid w:val="00E0053F"/>
    <w:rsid w:val="00E0278E"/>
    <w:rsid w:val="00E04582"/>
    <w:rsid w:val="00E05D95"/>
    <w:rsid w:val="00E07A2D"/>
    <w:rsid w:val="00E07B66"/>
    <w:rsid w:val="00E106FA"/>
    <w:rsid w:val="00E12480"/>
    <w:rsid w:val="00E132BE"/>
    <w:rsid w:val="00E15DAE"/>
    <w:rsid w:val="00E23A86"/>
    <w:rsid w:val="00E24EBF"/>
    <w:rsid w:val="00E27568"/>
    <w:rsid w:val="00E27FB2"/>
    <w:rsid w:val="00E33C69"/>
    <w:rsid w:val="00E342CF"/>
    <w:rsid w:val="00E3648B"/>
    <w:rsid w:val="00E373C7"/>
    <w:rsid w:val="00E41AE2"/>
    <w:rsid w:val="00E41D92"/>
    <w:rsid w:val="00E43148"/>
    <w:rsid w:val="00E4417F"/>
    <w:rsid w:val="00E451BE"/>
    <w:rsid w:val="00E517A4"/>
    <w:rsid w:val="00E51E1D"/>
    <w:rsid w:val="00E6052C"/>
    <w:rsid w:val="00E61866"/>
    <w:rsid w:val="00E6293F"/>
    <w:rsid w:val="00E64117"/>
    <w:rsid w:val="00E66B49"/>
    <w:rsid w:val="00E73483"/>
    <w:rsid w:val="00E74EFA"/>
    <w:rsid w:val="00E750C9"/>
    <w:rsid w:val="00E76D9D"/>
    <w:rsid w:val="00E76F12"/>
    <w:rsid w:val="00E83ABA"/>
    <w:rsid w:val="00E8573B"/>
    <w:rsid w:val="00E86A86"/>
    <w:rsid w:val="00E910D8"/>
    <w:rsid w:val="00E92D15"/>
    <w:rsid w:val="00E96405"/>
    <w:rsid w:val="00EA31DE"/>
    <w:rsid w:val="00EA7A44"/>
    <w:rsid w:val="00EB06CC"/>
    <w:rsid w:val="00EB0A95"/>
    <w:rsid w:val="00EB14DB"/>
    <w:rsid w:val="00EB21B1"/>
    <w:rsid w:val="00EB390B"/>
    <w:rsid w:val="00EB3C32"/>
    <w:rsid w:val="00EB6EAF"/>
    <w:rsid w:val="00EC05DC"/>
    <w:rsid w:val="00EC1CC7"/>
    <w:rsid w:val="00EC27C2"/>
    <w:rsid w:val="00EC3991"/>
    <w:rsid w:val="00EC6E27"/>
    <w:rsid w:val="00ED2558"/>
    <w:rsid w:val="00ED2617"/>
    <w:rsid w:val="00ED3ECD"/>
    <w:rsid w:val="00EE05D1"/>
    <w:rsid w:val="00EE30FD"/>
    <w:rsid w:val="00EE5196"/>
    <w:rsid w:val="00EE63CC"/>
    <w:rsid w:val="00EF3942"/>
    <w:rsid w:val="00EF7B7B"/>
    <w:rsid w:val="00F00DE5"/>
    <w:rsid w:val="00F01347"/>
    <w:rsid w:val="00F017FE"/>
    <w:rsid w:val="00F039F0"/>
    <w:rsid w:val="00F058DE"/>
    <w:rsid w:val="00F07D44"/>
    <w:rsid w:val="00F10A31"/>
    <w:rsid w:val="00F15AF8"/>
    <w:rsid w:val="00F1692C"/>
    <w:rsid w:val="00F2422E"/>
    <w:rsid w:val="00F315CE"/>
    <w:rsid w:val="00F32BDE"/>
    <w:rsid w:val="00F35874"/>
    <w:rsid w:val="00F40914"/>
    <w:rsid w:val="00F43734"/>
    <w:rsid w:val="00F5357B"/>
    <w:rsid w:val="00F559C3"/>
    <w:rsid w:val="00F56872"/>
    <w:rsid w:val="00F65B43"/>
    <w:rsid w:val="00F67FE1"/>
    <w:rsid w:val="00F70730"/>
    <w:rsid w:val="00F7211A"/>
    <w:rsid w:val="00F758A7"/>
    <w:rsid w:val="00F776FE"/>
    <w:rsid w:val="00F80236"/>
    <w:rsid w:val="00F81B40"/>
    <w:rsid w:val="00F96191"/>
    <w:rsid w:val="00FA06C4"/>
    <w:rsid w:val="00FA340E"/>
    <w:rsid w:val="00FB035B"/>
    <w:rsid w:val="00FC05E3"/>
    <w:rsid w:val="00FD18AC"/>
    <w:rsid w:val="00FD3032"/>
    <w:rsid w:val="00FD7F75"/>
    <w:rsid w:val="00FE1769"/>
    <w:rsid w:val="00FE1A75"/>
    <w:rsid w:val="00FE6839"/>
    <w:rsid w:val="00FF2B6B"/>
    <w:rsid w:val="00FF5C78"/>
    <w:rsid w:val="00FF78D1"/>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0C34621"/>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AU" w:eastAsia="en-US" w:bidi="ar-SA"/>
      </w:rPr>
    </w:rPrDefault>
    <w:pPrDefault/>
  </w:docDefaults>
  <w:latentStyles w:defLockedState="0" w:defUIPriority="0" w:defSemiHidden="0" w:defUnhideWhenUsed="0" w:defQFormat="0" w:count="376">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2" w:semiHidden="1" w:unhideWhenUsed="1"/>
    <w:lsdException w:name="List 3" w:semiHidden="1" w:unhideWhenUsed="1"/>
    <w:lsdException w:name="List Number 2" w:qFormat="1"/>
    <w:lsdException w:name="List Number 3"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Hyperlink" w:uiPriority="99"/>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45811"/>
    <w:pPr>
      <w:spacing w:after="240" w:line="288" w:lineRule="auto"/>
    </w:pPr>
    <w:rPr>
      <w:rFonts w:ascii="Arial" w:hAnsi="Arial"/>
      <w:color w:val="000000" w:themeColor="text1"/>
      <w:sz w:val="20"/>
      <w:szCs w:val="20"/>
    </w:rPr>
  </w:style>
  <w:style w:type="paragraph" w:styleId="Heading1">
    <w:name w:val="heading 1"/>
    <w:basedOn w:val="TitlePageHeading1"/>
    <w:next w:val="BodyText"/>
    <w:qFormat/>
    <w:rsid w:val="00061680"/>
    <w:pPr>
      <w:spacing w:after="120"/>
      <w:outlineLvl w:val="0"/>
    </w:pPr>
    <w:rPr>
      <w:noProof/>
      <w:lang w:val="en-AU" w:eastAsia="en-AU"/>
    </w:rPr>
  </w:style>
  <w:style w:type="paragraph" w:styleId="Heading2">
    <w:name w:val="heading 2"/>
    <w:basedOn w:val="Heading1"/>
    <w:next w:val="BodyText"/>
    <w:link w:val="Heading2Char"/>
    <w:qFormat/>
    <w:rsid w:val="00816513"/>
    <w:pPr>
      <w:outlineLvl w:val="1"/>
    </w:pPr>
  </w:style>
  <w:style w:type="paragraph" w:styleId="Heading3">
    <w:name w:val="heading 3"/>
    <w:basedOn w:val="BodyText"/>
    <w:next w:val="Normal"/>
    <w:qFormat/>
    <w:rsid w:val="0047132C"/>
    <w:pPr>
      <w:spacing w:before="240"/>
      <w:outlineLvl w:val="2"/>
    </w:pPr>
    <w:rPr>
      <w:b/>
      <w:color w:val="6D84B0"/>
      <w:sz w:val="28"/>
      <w:szCs w:val="28"/>
    </w:rPr>
  </w:style>
  <w:style w:type="paragraph" w:styleId="Heading4">
    <w:name w:val="heading 4"/>
    <w:basedOn w:val="BodyText"/>
    <w:next w:val="Normal"/>
    <w:qFormat/>
    <w:rsid w:val="005908A3"/>
    <w:pPr>
      <w:spacing w:before="240"/>
      <w:outlineLvl w:val="3"/>
    </w:pPr>
    <w:rPr>
      <w:b/>
      <w:color w:val="003D79"/>
    </w:rPr>
  </w:style>
  <w:style w:type="paragraph" w:styleId="Heading5">
    <w:name w:val="heading 5"/>
    <w:basedOn w:val="Heading2"/>
    <w:next w:val="Normal"/>
    <w:qFormat/>
    <w:rsid w:val="0095651E"/>
    <w:pPr>
      <w:numPr>
        <w:numId w:val="2"/>
      </w:numPr>
      <w:spacing w:before="320"/>
      <w:ind w:left="284" w:hanging="284"/>
      <w:outlineLvl w:val="4"/>
    </w:pPr>
    <w:rPr>
      <w:sz w:val="24"/>
    </w:rPr>
  </w:style>
  <w:style w:type="paragraph" w:styleId="Heading6">
    <w:name w:val="heading 6"/>
    <w:basedOn w:val="Heading5"/>
    <w:next w:val="Normal"/>
    <w:qFormat/>
    <w:rsid w:val="00586DA4"/>
    <w:pPr>
      <w:numPr>
        <w:ilvl w:val="1"/>
      </w:numPr>
      <w:tabs>
        <w:tab w:val="left" w:pos="993"/>
      </w:tabs>
      <w:ind w:left="482" w:hanging="482"/>
      <w:outlineLvl w:val="5"/>
    </w:pPr>
  </w:style>
  <w:style w:type="paragraph" w:styleId="Heading7">
    <w:name w:val="heading 7"/>
    <w:basedOn w:val="Heading5"/>
    <w:next w:val="Normal"/>
    <w:qFormat/>
    <w:rsid w:val="005908A3"/>
    <w:pPr>
      <w:numPr>
        <w:numId w:val="0"/>
      </w:numPr>
      <w:outlineLvl w:val="6"/>
    </w:pPr>
    <w:rPr>
      <w:b w:val="0"/>
    </w:rPr>
  </w:style>
  <w:style w:type="paragraph" w:styleId="Heading8">
    <w:name w:val="heading 8"/>
    <w:basedOn w:val="Normal"/>
    <w:next w:val="Normal"/>
    <w:qFormat/>
    <w:rsid w:val="00B55810"/>
    <w:pPr>
      <w:spacing w:before="240" w:after="120"/>
      <w:outlineLvl w:val="7"/>
    </w:pPr>
    <w:rPr>
      <w:rFonts w:cs="Arial"/>
      <w:b/>
      <w:iCs/>
      <w:szCs w:val="24"/>
    </w:rPr>
  </w:style>
  <w:style w:type="paragraph" w:styleId="Heading9">
    <w:name w:val="heading 9"/>
    <w:basedOn w:val="Heading8"/>
    <w:next w:val="Normal"/>
    <w:qFormat/>
    <w:rsid w:val="00394344"/>
    <w:pPr>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001F04"/>
    <w:pPr>
      <w:tabs>
        <w:tab w:val="right" w:pos="9497"/>
      </w:tabs>
      <w:spacing w:before="140"/>
    </w:pPr>
    <w:rPr>
      <w:b/>
      <w:color w:val="FFFFFF"/>
      <w:sz w:val="16"/>
    </w:rPr>
  </w:style>
  <w:style w:type="paragraph" w:styleId="Footer">
    <w:name w:val="footer"/>
    <w:basedOn w:val="Normal"/>
    <w:rsid w:val="009941F8"/>
    <w:pPr>
      <w:tabs>
        <w:tab w:val="center" w:pos="4320"/>
        <w:tab w:val="right" w:pos="8640"/>
      </w:tabs>
    </w:pPr>
    <w:rPr>
      <w:sz w:val="16"/>
    </w:rPr>
  </w:style>
  <w:style w:type="character" w:styleId="Hyperlink">
    <w:name w:val="Hyperlink"/>
    <w:basedOn w:val="DefaultParagraphFont"/>
    <w:uiPriority w:val="99"/>
    <w:rsid w:val="00AF181E"/>
    <w:rPr>
      <w:color w:val="0000FF"/>
      <w:u w:val="single"/>
    </w:rPr>
  </w:style>
  <w:style w:type="paragraph" w:styleId="TOC1">
    <w:name w:val="toc 1"/>
    <w:basedOn w:val="Normal"/>
    <w:next w:val="Normal"/>
    <w:autoRedefine/>
    <w:uiPriority w:val="39"/>
    <w:rsid w:val="00E24EBF"/>
    <w:pPr>
      <w:tabs>
        <w:tab w:val="right" w:leader="dot" w:pos="9629"/>
      </w:tabs>
      <w:spacing w:before="220" w:after="0" w:line="360" w:lineRule="auto"/>
    </w:pPr>
    <w:rPr>
      <w:b/>
    </w:rPr>
  </w:style>
  <w:style w:type="paragraph" w:styleId="TOC2">
    <w:name w:val="toc 2"/>
    <w:basedOn w:val="Normal"/>
    <w:next w:val="Normal"/>
    <w:autoRedefine/>
    <w:uiPriority w:val="39"/>
    <w:rsid w:val="00E27568"/>
    <w:pPr>
      <w:spacing w:after="0"/>
      <w:ind w:left="567"/>
    </w:pPr>
  </w:style>
  <w:style w:type="paragraph" w:styleId="TOC3">
    <w:name w:val="toc 3"/>
    <w:basedOn w:val="Normal"/>
    <w:next w:val="Normal"/>
    <w:autoRedefine/>
    <w:uiPriority w:val="39"/>
    <w:rsid w:val="00E24EBF"/>
    <w:pPr>
      <w:tabs>
        <w:tab w:val="right" w:leader="dot" w:pos="9629"/>
      </w:tabs>
      <w:spacing w:after="0" w:line="360" w:lineRule="auto"/>
      <w:ind w:left="851"/>
    </w:pPr>
    <w:rPr>
      <w:noProof/>
      <w:color w:val="58595B"/>
    </w:rPr>
  </w:style>
  <w:style w:type="table" w:styleId="TableGrid">
    <w:name w:val="Table Grid"/>
    <w:basedOn w:val="TableNormal"/>
    <w:rsid w:val="003D4789"/>
    <w:pPr>
      <w:spacing w:after="220" w:line="288" w:lineRule="auto"/>
    </w:pPr>
    <w:rPr>
      <w:rFonts w:ascii="Arial" w:hAnsi="Arial"/>
      <w:color w:val="474747"/>
      <w:sz w:val="22"/>
    </w:rPr>
    <w:tblP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CellMar>
        <w:top w:w="108" w:type="dxa"/>
      </w:tblCellMar>
    </w:tblPr>
    <w:tcPr>
      <w:vAlign w:val="center"/>
    </w:tcPr>
  </w:style>
  <w:style w:type="paragraph" w:styleId="BodyText">
    <w:name w:val="Body Text"/>
    <w:basedOn w:val="Normal"/>
    <w:link w:val="BodyTextChar"/>
    <w:qFormat/>
    <w:rsid w:val="00ED2617"/>
    <w:pPr>
      <w:spacing w:before="120" w:after="120"/>
    </w:pPr>
    <w:rPr>
      <w:color w:val="58595B"/>
    </w:rPr>
  </w:style>
  <w:style w:type="paragraph" w:customStyle="1" w:styleId="Tabletext">
    <w:name w:val="Table text"/>
    <w:basedOn w:val="BodyText"/>
    <w:rsid w:val="009941F8"/>
  </w:style>
  <w:style w:type="paragraph" w:customStyle="1" w:styleId="TitlePageHeading3">
    <w:name w:val="Title Page Heading 3"/>
    <w:basedOn w:val="TitlePageHeading2"/>
    <w:qFormat/>
    <w:rsid w:val="003D5FEC"/>
    <w:pPr>
      <w:spacing w:beforeLines="50"/>
    </w:pPr>
    <w:rPr>
      <w:b w:val="0"/>
      <w:sz w:val="24"/>
      <w:szCs w:val="24"/>
    </w:rPr>
  </w:style>
  <w:style w:type="paragraph" w:customStyle="1" w:styleId="TableHeading">
    <w:name w:val="Table Heading"/>
    <w:basedOn w:val="Tabletext"/>
    <w:rsid w:val="009941F8"/>
    <w:rPr>
      <w:b/>
      <w:color w:val="27376A"/>
    </w:rPr>
  </w:style>
  <w:style w:type="paragraph" w:customStyle="1" w:styleId="TitlePageHeading1">
    <w:name w:val="Title Page Heading 1"/>
    <w:qFormat/>
    <w:rsid w:val="003752ED"/>
    <w:pPr>
      <w:spacing w:afterLines="50"/>
    </w:pPr>
    <w:rPr>
      <w:rFonts w:ascii="Arial" w:hAnsi="Arial" w:cs="Arial"/>
      <w:b/>
      <w:bCs/>
      <w:color w:val="003D79"/>
      <w:kern w:val="32"/>
      <w:sz w:val="44"/>
      <w:szCs w:val="32"/>
      <w:lang w:val="en-US"/>
    </w:rPr>
  </w:style>
  <w:style w:type="paragraph" w:customStyle="1" w:styleId="TitlePageHeading2">
    <w:name w:val="Title Page Heading 2"/>
    <w:qFormat/>
    <w:rsid w:val="00CC560F"/>
    <w:rPr>
      <w:rFonts w:ascii="Arial" w:hAnsi="Arial" w:cs="Arial"/>
      <w:b/>
      <w:bCs/>
      <w:iCs/>
      <w:color w:val="003E79"/>
      <w:sz w:val="28"/>
      <w:szCs w:val="28"/>
      <w:lang w:val="en-US"/>
    </w:rPr>
  </w:style>
  <w:style w:type="paragraph" w:styleId="ListBullet">
    <w:name w:val="List Bullet"/>
    <w:basedOn w:val="BodyText"/>
    <w:qFormat/>
    <w:rsid w:val="004A3E59"/>
    <w:pPr>
      <w:numPr>
        <w:numId w:val="3"/>
      </w:numPr>
      <w:spacing w:before="0" w:after="0"/>
      <w:ind w:left="714" w:hanging="430"/>
    </w:pPr>
    <w:rPr>
      <w:lang w:val="en-GB" w:eastAsia="nl-NL"/>
    </w:rPr>
  </w:style>
  <w:style w:type="character" w:customStyle="1" w:styleId="Heading2Char">
    <w:name w:val="Heading 2 Char"/>
    <w:basedOn w:val="DefaultParagraphFont"/>
    <w:link w:val="Heading2"/>
    <w:rsid w:val="00816513"/>
    <w:rPr>
      <w:rFonts w:ascii="Arial Bold" w:hAnsi="Arial Bold" w:cs="Arial"/>
      <w:b/>
      <w:bCs/>
      <w:color w:val="003D79"/>
      <w:kern w:val="32"/>
      <w:sz w:val="28"/>
      <w:szCs w:val="20"/>
    </w:rPr>
  </w:style>
  <w:style w:type="paragraph" w:styleId="ListParagraph">
    <w:name w:val="List Paragraph"/>
    <w:basedOn w:val="BodyText"/>
    <w:uiPriority w:val="34"/>
    <w:qFormat/>
    <w:rsid w:val="00B55810"/>
    <w:pPr>
      <w:ind w:left="720"/>
    </w:pPr>
  </w:style>
  <w:style w:type="paragraph" w:styleId="TOCHeading">
    <w:name w:val="TOC Heading"/>
    <w:basedOn w:val="Heading1"/>
    <w:next w:val="Normal"/>
    <w:uiPriority w:val="39"/>
    <w:unhideWhenUsed/>
    <w:qFormat/>
    <w:rsid w:val="00584CD8"/>
    <w:pPr>
      <w:keepLines/>
      <w:spacing w:after="0" w:line="259" w:lineRule="auto"/>
      <w:outlineLvl w:val="9"/>
    </w:pPr>
    <w:rPr>
      <w:rFonts w:asciiTheme="majorHAnsi" w:eastAsiaTheme="majorEastAsia" w:hAnsiTheme="majorHAnsi" w:cstheme="majorBidi"/>
      <w:b w:val="0"/>
      <w:bCs w:val="0"/>
      <w:color w:val="008798" w:themeColor="accent1" w:themeShade="BF"/>
      <w:kern w:val="0"/>
      <w:sz w:val="32"/>
    </w:rPr>
  </w:style>
  <w:style w:type="character" w:styleId="FollowedHyperlink">
    <w:name w:val="FollowedHyperlink"/>
    <w:basedOn w:val="DefaultParagraphFont"/>
    <w:rsid w:val="00CF559E"/>
    <w:rPr>
      <w:color w:val="C10A02" w:themeColor="followedHyperlink"/>
      <w:u w:val="single"/>
    </w:rPr>
  </w:style>
  <w:style w:type="paragraph" w:styleId="ListNumber3">
    <w:name w:val="List Number 3"/>
    <w:basedOn w:val="BodyText"/>
    <w:qFormat/>
    <w:rsid w:val="002B0189"/>
    <w:pPr>
      <w:numPr>
        <w:numId w:val="5"/>
      </w:numPr>
      <w:contextualSpacing/>
    </w:pPr>
    <w:rPr>
      <w:rFonts w:cs="Arial"/>
      <w:szCs w:val="18"/>
    </w:rPr>
  </w:style>
  <w:style w:type="paragraph" w:styleId="ListNumber2">
    <w:name w:val="List Number 2"/>
    <w:basedOn w:val="Normal"/>
    <w:qFormat/>
    <w:rsid w:val="002B0189"/>
    <w:pPr>
      <w:contextualSpacing/>
    </w:pPr>
  </w:style>
  <w:style w:type="character" w:customStyle="1" w:styleId="HeaderChar">
    <w:name w:val="Header Char"/>
    <w:basedOn w:val="DefaultParagraphFont"/>
    <w:link w:val="Header"/>
    <w:rsid w:val="009511B2"/>
    <w:rPr>
      <w:rFonts w:ascii="Arial" w:hAnsi="Arial"/>
      <w:b/>
      <w:color w:val="FFFFFF"/>
      <w:sz w:val="16"/>
      <w:szCs w:val="20"/>
      <w:lang w:val="en-US"/>
    </w:rPr>
  </w:style>
  <w:style w:type="paragraph" w:styleId="NormalWeb">
    <w:name w:val="Normal (Web)"/>
    <w:basedOn w:val="Normal"/>
    <w:uiPriority w:val="99"/>
    <w:unhideWhenUsed/>
    <w:rsid w:val="004F1F4C"/>
    <w:pPr>
      <w:spacing w:after="100" w:afterAutospacing="1" w:line="240" w:lineRule="auto"/>
    </w:pPr>
    <w:rPr>
      <w:rFonts w:ascii="Times New Roman" w:hAnsi="Times New Roman"/>
      <w:color w:val="auto"/>
      <w:sz w:val="24"/>
      <w:szCs w:val="24"/>
      <w:lang w:eastAsia="en-AU"/>
    </w:rPr>
  </w:style>
  <w:style w:type="paragraph" w:styleId="BalloonText">
    <w:name w:val="Balloon Text"/>
    <w:basedOn w:val="Normal"/>
    <w:link w:val="BalloonTextChar"/>
    <w:semiHidden/>
    <w:unhideWhenUsed/>
    <w:rsid w:val="009943E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semiHidden/>
    <w:rsid w:val="009943E4"/>
    <w:rPr>
      <w:rFonts w:ascii="Segoe UI" w:hAnsi="Segoe UI" w:cs="Segoe UI"/>
      <w:color w:val="000000" w:themeColor="text1"/>
      <w:sz w:val="18"/>
      <w:szCs w:val="18"/>
      <w:lang w:val="en-US"/>
    </w:rPr>
  </w:style>
  <w:style w:type="character" w:customStyle="1" w:styleId="BodyTextChar">
    <w:name w:val="Body Text Char"/>
    <w:basedOn w:val="DefaultParagraphFont"/>
    <w:link w:val="BodyText"/>
    <w:rsid w:val="00ED2617"/>
    <w:rPr>
      <w:rFonts w:ascii="Arial" w:hAnsi="Arial"/>
      <w:color w:val="58595B"/>
      <w:sz w:val="20"/>
      <w:szCs w:val="20"/>
      <w:lang w:val="en-US"/>
    </w:rPr>
  </w:style>
  <w:style w:type="character" w:styleId="PageNumber">
    <w:name w:val="page number"/>
    <w:basedOn w:val="DefaultParagraphFont"/>
    <w:semiHidden/>
    <w:unhideWhenUsed/>
    <w:rsid w:val="00AF4818"/>
  </w:style>
  <w:style w:type="paragraph" w:customStyle="1" w:styleId="BodyTextSubheadings">
    <w:name w:val="Body Text Subheadings"/>
    <w:basedOn w:val="BodyText"/>
    <w:qFormat/>
    <w:rsid w:val="00086F37"/>
    <w:rPr>
      <w:bCs/>
      <w:color w:val="10C2D0"/>
    </w:rPr>
  </w:style>
  <w:style w:type="character" w:styleId="CommentReference">
    <w:name w:val="annotation reference"/>
    <w:basedOn w:val="DefaultParagraphFont"/>
    <w:uiPriority w:val="99"/>
    <w:semiHidden/>
    <w:unhideWhenUsed/>
    <w:rsid w:val="00053C44"/>
    <w:rPr>
      <w:sz w:val="16"/>
      <w:szCs w:val="16"/>
    </w:rPr>
  </w:style>
  <w:style w:type="paragraph" w:styleId="CommentText">
    <w:name w:val="annotation text"/>
    <w:basedOn w:val="Normal"/>
    <w:link w:val="CommentTextChar"/>
    <w:uiPriority w:val="99"/>
    <w:unhideWhenUsed/>
    <w:rsid w:val="00053C44"/>
    <w:pPr>
      <w:spacing w:after="160" w:line="240" w:lineRule="auto"/>
    </w:pPr>
    <w:rPr>
      <w:rFonts w:asciiTheme="minorHAnsi" w:eastAsiaTheme="minorHAnsi" w:hAnsiTheme="minorHAnsi" w:cstheme="minorBidi"/>
      <w:color w:val="auto"/>
    </w:rPr>
  </w:style>
  <w:style w:type="character" w:customStyle="1" w:styleId="CommentTextChar">
    <w:name w:val="Comment Text Char"/>
    <w:basedOn w:val="DefaultParagraphFont"/>
    <w:link w:val="CommentText"/>
    <w:uiPriority w:val="99"/>
    <w:rsid w:val="00053C44"/>
    <w:rPr>
      <w:rFonts w:asciiTheme="minorHAnsi" w:eastAsiaTheme="minorHAnsi" w:hAnsiTheme="minorHAnsi" w:cstheme="minorBidi"/>
      <w:sz w:val="20"/>
      <w:szCs w:val="20"/>
    </w:rPr>
  </w:style>
  <w:style w:type="paragraph" w:styleId="CommentSubject">
    <w:name w:val="annotation subject"/>
    <w:basedOn w:val="CommentText"/>
    <w:next w:val="CommentText"/>
    <w:link w:val="CommentSubjectChar"/>
    <w:semiHidden/>
    <w:unhideWhenUsed/>
    <w:rsid w:val="0037049A"/>
    <w:pPr>
      <w:spacing w:after="240"/>
    </w:pPr>
    <w:rPr>
      <w:rFonts w:ascii="Arial" w:eastAsia="Times New Roman" w:hAnsi="Arial" w:cs="Times New Roman"/>
      <w:b/>
      <w:bCs/>
      <w:color w:val="000000" w:themeColor="text1"/>
      <w:lang w:val="en-US"/>
    </w:rPr>
  </w:style>
  <w:style w:type="character" w:customStyle="1" w:styleId="CommentSubjectChar">
    <w:name w:val="Comment Subject Char"/>
    <w:basedOn w:val="CommentTextChar"/>
    <w:link w:val="CommentSubject"/>
    <w:semiHidden/>
    <w:rsid w:val="0037049A"/>
    <w:rPr>
      <w:rFonts w:ascii="Arial" w:eastAsiaTheme="minorHAnsi" w:hAnsi="Arial" w:cstheme="minorBidi"/>
      <w:b/>
      <w:bCs/>
      <w:color w:val="000000" w:themeColor="text1"/>
      <w:sz w:val="20"/>
      <w:szCs w:val="20"/>
      <w:lang w:val="en-US"/>
    </w:rPr>
  </w:style>
  <w:style w:type="character" w:styleId="Strong">
    <w:name w:val="Strong"/>
    <w:basedOn w:val="DefaultParagraphFont"/>
    <w:uiPriority w:val="22"/>
    <w:qFormat/>
    <w:rsid w:val="00A6068F"/>
    <w:rPr>
      <w:b/>
      <w:bCs/>
    </w:rPr>
  </w:style>
  <w:style w:type="character" w:customStyle="1" w:styleId="fontcolorneutralsecondary">
    <w:name w:val="fontcolorneutralsecondary"/>
    <w:basedOn w:val="DefaultParagraphFont"/>
    <w:rsid w:val="006F5259"/>
  </w:style>
  <w:style w:type="character" w:styleId="Emphasis">
    <w:name w:val="Emphasis"/>
    <w:basedOn w:val="DefaultParagraphFont"/>
    <w:uiPriority w:val="20"/>
    <w:qFormat/>
    <w:rsid w:val="004C1EDF"/>
    <w:rPr>
      <w:i/>
      <w:iCs/>
    </w:rPr>
  </w:style>
  <w:style w:type="paragraph" w:styleId="Revision">
    <w:name w:val="Revision"/>
    <w:hidden/>
    <w:semiHidden/>
    <w:rsid w:val="00CD206A"/>
    <w:rPr>
      <w:rFonts w:ascii="Arial" w:hAnsi="Arial"/>
      <w:color w:val="000000" w:themeColor="text1"/>
      <w:sz w:val="20"/>
      <w:szCs w:val="20"/>
      <w:lang w:val="en-US"/>
    </w:rPr>
  </w:style>
  <w:style w:type="paragraph" w:customStyle="1" w:styleId="Default">
    <w:name w:val="Default"/>
    <w:rsid w:val="00660652"/>
    <w:pPr>
      <w:autoSpaceDE w:val="0"/>
      <w:autoSpaceDN w:val="0"/>
      <w:adjustRightInd w:val="0"/>
    </w:pPr>
    <w:rPr>
      <w:rFonts w:ascii="Arial" w:hAnsi="Arial" w:cs="Arial"/>
      <w:color w:val="000000"/>
    </w:rPr>
  </w:style>
  <w:style w:type="character" w:customStyle="1" w:styleId="UnresolvedMention1">
    <w:name w:val="Unresolved Mention1"/>
    <w:basedOn w:val="DefaultParagraphFont"/>
    <w:uiPriority w:val="99"/>
    <w:semiHidden/>
    <w:unhideWhenUsed/>
    <w:rsid w:val="002926C8"/>
    <w:rPr>
      <w:color w:val="605E5C"/>
      <w:shd w:val="clear" w:color="auto" w:fill="E1DFDD"/>
    </w:rPr>
  </w:style>
  <w:style w:type="table" w:styleId="ListTable3-Accent2">
    <w:name w:val="List Table 3 Accent 2"/>
    <w:basedOn w:val="TableNormal"/>
    <w:uiPriority w:val="48"/>
    <w:rsid w:val="00B21A12"/>
    <w:tblPr>
      <w:tblStyleRowBandSize w:val="1"/>
      <w:tblStyleColBandSize w:val="1"/>
      <w:tblBorders>
        <w:top w:val="single" w:sz="4" w:space="0" w:color="003D79" w:themeColor="accent2"/>
        <w:left w:val="single" w:sz="4" w:space="0" w:color="003D79" w:themeColor="accent2"/>
        <w:bottom w:val="single" w:sz="4" w:space="0" w:color="003D79" w:themeColor="accent2"/>
        <w:right w:val="single" w:sz="4" w:space="0" w:color="003D79" w:themeColor="accent2"/>
      </w:tblBorders>
    </w:tblPr>
    <w:tblStylePr w:type="firstRow">
      <w:rPr>
        <w:b/>
        <w:bCs/>
        <w:color w:val="FFFFFF" w:themeColor="background1"/>
      </w:rPr>
      <w:tblPr/>
      <w:tcPr>
        <w:shd w:val="clear" w:color="auto" w:fill="003D79" w:themeFill="accent2"/>
      </w:tcPr>
    </w:tblStylePr>
    <w:tblStylePr w:type="lastRow">
      <w:rPr>
        <w:b/>
        <w:bCs/>
      </w:rPr>
      <w:tblPr/>
      <w:tcPr>
        <w:tcBorders>
          <w:top w:val="double" w:sz="4" w:space="0" w:color="003D79"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3D79" w:themeColor="accent2"/>
          <w:right w:val="single" w:sz="4" w:space="0" w:color="003D79" w:themeColor="accent2"/>
        </w:tcBorders>
      </w:tcPr>
    </w:tblStylePr>
    <w:tblStylePr w:type="band1Horz">
      <w:tblPr/>
      <w:tcPr>
        <w:tcBorders>
          <w:top w:val="single" w:sz="4" w:space="0" w:color="003D79" w:themeColor="accent2"/>
          <w:bottom w:val="single" w:sz="4" w:space="0" w:color="003D79"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3D79" w:themeColor="accent2"/>
          <w:left w:val="nil"/>
        </w:tcBorders>
      </w:tcPr>
    </w:tblStylePr>
    <w:tblStylePr w:type="swCell">
      <w:tblPr/>
      <w:tcPr>
        <w:tcBorders>
          <w:top w:val="double" w:sz="4" w:space="0" w:color="003D79" w:themeColor="accent2"/>
          <w:right w:val="nil"/>
        </w:tcBorders>
      </w:tcPr>
    </w:tblStylePr>
  </w:style>
  <w:style w:type="paragraph" w:styleId="FootnoteText">
    <w:name w:val="footnote text"/>
    <w:basedOn w:val="Normal"/>
    <w:link w:val="FootnoteTextChar"/>
    <w:semiHidden/>
    <w:unhideWhenUsed/>
    <w:rsid w:val="00B4122B"/>
    <w:pPr>
      <w:spacing w:after="0" w:line="240" w:lineRule="auto"/>
    </w:pPr>
  </w:style>
  <w:style w:type="character" w:customStyle="1" w:styleId="FootnoteTextChar">
    <w:name w:val="Footnote Text Char"/>
    <w:basedOn w:val="DefaultParagraphFont"/>
    <w:link w:val="FootnoteText"/>
    <w:semiHidden/>
    <w:rsid w:val="00B4122B"/>
    <w:rPr>
      <w:rFonts w:ascii="Arial" w:hAnsi="Arial"/>
      <w:color w:val="000000" w:themeColor="text1"/>
      <w:sz w:val="20"/>
      <w:szCs w:val="20"/>
    </w:rPr>
  </w:style>
  <w:style w:type="character" w:styleId="FootnoteReference">
    <w:name w:val="footnote reference"/>
    <w:basedOn w:val="DefaultParagraphFont"/>
    <w:semiHidden/>
    <w:unhideWhenUsed/>
    <w:rsid w:val="00B4122B"/>
    <w:rPr>
      <w:vertAlign w:val="superscript"/>
    </w:rPr>
  </w:style>
  <w:style w:type="character" w:styleId="UnresolvedMention">
    <w:name w:val="Unresolved Mention"/>
    <w:basedOn w:val="DefaultParagraphFont"/>
    <w:uiPriority w:val="99"/>
    <w:unhideWhenUsed/>
    <w:rsid w:val="004076B9"/>
    <w:rPr>
      <w:color w:val="605E5C"/>
      <w:shd w:val="clear" w:color="auto" w:fill="E1DFDD"/>
    </w:rPr>
  </w:style>
  <w:style w:type="character" w:styleId="Mention">
    <w:name w:val="Mention"/>
    <w:basedOn w:val="DefaultParagraphFont"/>
    <w:uiPriority w:val="99"/>
    <w:unhideWhenUsed/>
    <w:rsid w:val="004076B9"/>
    <w:rPr>
      <w:color w:val="2B579A"/>
      <w:shd w:val="clear" w:color="auto" w:fill="E1DFDD"/>
    </w:rPr>
  </w:style>
  <w:style w:type="table" w:styleId="GridTable6ColourfulAccent3">
    <w:name w:val="Grid Table 6 Colorful Accent 3"/>
    <w:basedOn w:val="TableNormal"/>
    <w:uiPriority w:val="51"/>
    <w:rsid w:val="00AA2126"/>
    <w:rPr>
      <w:color w:val="424244" w:themeColor="accent3" w:themeShade="BF"/>
    </w:rPr>
    <w:tblPr>
      <w:tblStyleRowBandSize w:val="1"/>
      <w:tblStyleColBandSize w:val="1"/>
      <w:tblBorders>
        <w:top w:val="single" w:sz="4" w:space="0" w:color="9A9B9D" w:themeColor="accent3" w:themeTint="99"/>
        <w:left w:val="single" w:sz="4" w:space="0" w:color="9A9B9D" w:themeColor="accent3" w:themeTint="99"/>
        <w:bottom w:val="single" w:sz="4" w:space="0" w:color="9A9B9D" w:themeColor="accent3" w:themeTint="99"/>
        <w:right w:val="single" w:sz="4" w:space="0" w:color="9A9B9D" w:themeColor="accent3" w:themeTint="99"/>
        <w:insideH w:val="single" w:sz="4" w:space="0" w:color="9A9B9D" w:themeColor="accent3" w:themeTint="99"/>
        <w:insideV w:val="single" w:sz="4" w:space="0" w:color="9A9B9D" w:themeColor="accent3" w:themeTint="99"/>
      </w:tblBorders>
    </w:tblPr>
    <w:tblStylePr w:type="firstRow">
      <w:rPr>
        <w:b/>
        <w:bCs/>
      </w:rPr>
      <w:tblPr/>
      <w:tcPr>
        <w:tcBorders>
          <w:bottom w:val="single" w:sz="12" w:space="0" w:color="9A9B9D" w:themeColor="accent3" w:themeTint="99"/>
        </w:tcBorders>
      </w:tcPr>
    </w:tblStylePr>
    <w:tblStylePr w:type="lastRow">
      <w:rPr>
        <w:b/>
        <w:bCs/>
      </w:rPr>
      <w:tblPr/>
      <w:tcPr>
        <w:tcBorders>
          <w:top w:val="double" w:sz="4" w:space="0" w:color="9A9B9D" w:themeColor="accent3" w:themeTint="99"/>
        </w:tcBorders>
      </w:tcPr>
    </w:tblStylePr>
    <w:tblStylePr w:type="firstCol">
      <w:rPr>
        <w:b/>
        <w:bCs/>
      </w:rPr>
    </w:tblStylePr>
    <w:tblStylePr w:type="lastCol">
      <w:rPr>
        <w:b/>
        <w:bCs/>
      </w:rPr>
    </w:tblStylePr>
    <w:tblStylePr w:type="band1Vert">
      <w:tblPr/>
      <w:tcPr>
        <w:shd w:val="clear" w:color="auto" w:fill="DDDDDE" w:themeFill="accent3" w:themeFillTint="33"/>
      </w:tcPr>
    </w:tblStylePr>
    <w:tblStylePr w:type="band1Horz">
      <w:tblPr/>
      <w:tcPr>
        <w:shd w:val="clear" w:color="auto" w:fill="DDDDDE" w:themeFill="accent3"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4934828">
      <w:bodyDiv w:val="1"/>
      <w:marLeft w:val="0"/>
      <w:marRight w:val="0"/>
      <w:marTop w:val="0"/>
      <w:marBottom w:val="0"/>
      <w:divBdr>
        <w:top w:val="none" w:sz="0" w:space="0" w:color="auto"/>
        <w:left w:val="none" w:sz="0" w:space="0" w:color="auto"/>
        <w:bottom w:val="none" w:sz="0" w:space="0" w:color="auto"/>
        <w:right w:val="none" w:sz="0" w:space="0" w:color="auto"/>
      </w:divBdr>
      <w:divsChild>
        <w:div w:id="1348561648">
          <w:marLeft w:val="0"/>
          <w:marRight w:val="0"/>
          <w:marTop w:val="0"/>
          <w:marBottom w:val="336"/>
          <w:divBdr>
            <w:top w:val="none" w:sz="0" w:space="0" w:color="auto"/>
            <w:left w:val="none" w:sz="0" w:space="0" w:color="auto"/>
            <w:bottom w:val="none" w:sz="0" w:space="0" w:color="auto"/>
            <w:right w:val="none" w:sz="0" w:space="0" w:color="auto"/>
          </w:divBdr>
        </w:div>
      </w:divsChild>
    </w:div>
    <w:div w:id="184291904">
      <w:bodyDiv w:val="1"/>
      <w:marLeft w:val="0"/>
      <w:marRight w:val="0"/>
      <w:marTop w:val="0"/>
      <w:marBottom w:val="0"/>
      <w:divBdr>
        <w:top w:val="none" w:sz="0" w:space="0" w:color="auto"/>
        <w:left w:val="none" w:sz="0" w:space="0" w:color="auto"/>
        <w:bottom w:val="none" w:sz="0" w:space="0" w:color="auto"/>
        <w:right w:val="none" w:sz="0" w:space="0" w:color="auto"/>
      </w:divBdr>
    </w:div>
    <w:div w:id="304704363">
      <w:bodyDiv w:val="1"/>
      <w:marLeft w:val="0"/>
      <w:marRight w:val="0"/>
      <w:marTop w:val="0"/>
      <w:marBottom w:val="0"/>
      <w:divBdr>
        <w:top w:val="none" w:sz="0" w:space="0" w:color="auto"/>
        <w:left w:val="none" w:sz="0" w:space="0" w:color="auto"/>
        <w:bottom w:val="none" w:sz="0" w:space="0" w:color="auto"/>
        <w:right w:val="none" w:sz="0" w:space="0" w:color="auto"/>
      </w:divBdr>
    </w:div>
    <w:div w:id="478889539">
      <w:bodyDiv w:val="1"/>
      <w:marLeft w:val="0"/>
      <w:marRight w:val="0"/>
      <w:marTop w:val="0"/>
      <w:marBottom w:val="0"/>
      <w:divBdr>
        <w:top w:val="none" w:sz="0" w:space="0" w:color="auto"/>
        <w:left w:val="none" w:sz="0" w:space="0" w:color="auto"/>
        <w:bottom w:val="none" w:sz="0" w:space="0" w:color="auto"/>
        <w:right w:val="none" w:sz="0" w:space="0" w:color="auto"/>
      </w:divBdr>
    </w:div>
    <w:div w:id="635140590">
      <w:bodyDiv w:val="1"/>
      <w:marLeft w:val="0"/>
      <w:marRight w:val="0"/>
      <w:marTop w:val="0"/>
      <w:marBottom w:val="0"/>
      <w:divBdr>
        <w:top w:val="none" w:sz="0" w:space="0" w:color="auto"/>
        <w:left w:val="none" w:sz="0" w:space="0" w:color="auto"/>
        <w:bottom w:val="none" w:sz="0" w:space="0" w:color="auto"/>
        <w:right w:val="none" w:sz="0" w:space="0" w:color="auto"/>
      </w:divBdr>
    </w:div>
    <w:div w:id="714887630">
      <w:bodyDiv w:val="1"/>
      <w:marLeft w:val="0"/>
      <w:marRight w:val="0"/>
      <w:marTop w:val="0"/>
      <w:marBottom w:val="0"/>
      <w:divBdr>
        <w:top w:val="none" w:sz="0" w:space="0" w:color="auto"/>
        <w:left w:val="none" w:sz="0" w:space="0" w:color="auto"/>
        <w:bottom w:val="none" w:sz="0" w:space="0" w:color="auto"/>
        <w:right w:val="none" w:sz="0" w:space="0" w:color="auto"/>
      </w:divBdr>
    </w:div>
    <w:div w:id="1074203382">
      <w:bodyDiv w:val="1"/>
      <w:marLeft w:val="0"/>
      <w:marRight w:val="0"/>
      <w:marTop w:val="0"/>
      <w:marBottom w:val="0"/>
      <w:divBdr>
        <w:top w:val="none" w:sz="0" w:space="0" w:color="auto"/>
        <w:left w:val="none" w:sz="0" w:space="0" w:color="auto"/>
        <w:bottom w:val="none" w:sz="0" w:space="0" w:color="auto"/>
        <w:right w:val="none" w:sz="0" w:space="0" w:color="auto"/>
      </w:divBdr>
    </w:div>
    <w:div w:id="1286934439">
      <w:bodyDiv w:val="1"/>
      <w:marLeft w:val="0"/>
      <w:marRight w:val="0"/>
      <w:marTop w:val="0"/>
      <w:marBottom w:val="0"/>
      <w:divBdr>
        <w:top w:val="none" w:sz="0" w:space="0" w:color="auto"/>
        <w:left w:val="none" w:sz="0" w:space="0" w:color="auto"/>
        <w:bottom w:val="none" w:sz="0" w:space="0" w:color="auto"/>
        <w:right w:val="none" w:sz="0" w:space="0" w:color="auto"/>
      </w:divBdr>
    </w:div>
    <w:div w:id="1347752223">
      <w:bodyDiv w:val="1"/>
      <w:marLeft w:val="0"/>
      <w:marRight w:val="0"/>
      <w:marTop w:val="0"/>
      <w:marBottom w:val="0"/>
      <w:divBdr>
        <w:top w:val="none" w:sz="0" w:space="0" w:color="auto"/>
        <w:left w:val="none" w:sz="0" w:space="0" w:color="auto"/>
        <w:bottom w:val="none" w:sz="0" w:space="0" w:color="auto"/>
        <w:right w:val="none" w:sz="0" w:space="0" w:color="auto"/>
      </w:divBdr>
    </w:div>
    <w:div w:id="1423338380">
      <w:bodyDiv w:val="1"/>
      <w:marLeft w:val="0"/>
      <w:marRight w:val="0"/>
      <w:marTop w:val="0"/>
      <w:marBottom w:val="0"/>
      <w:divBdr>
        <w:top w:val="none" w:sz="0" w:space="0" w:color="auto"/>
        <w:left w:val="none" w:sz="0" w:space="0" w:color="auto"/>
        <w:bottom w:val="none" w:sz="0" w:space="0" w:color="auto"/>
        <w:right w:val="none" w:sz="0" w:space="0" w:color="auto"/>
      </w:divBdr>
    </w:div>
    <w:div w:id="1869180244">
      <w:bodyDiv w:val="1"/>
      <w:marLeft w:val="0"/>
      <w:marRight w:val="0"/>
      <w:marTop w:val="0"/>
      <w:marBottom w:val="0"/>
      <w:divBdr>
        <w:top w:val="none" w:sz="0" w:space="0" w:color="auto"/>
        <w:left w:val="none" w:sz="0" w:space="0" w:color="auto"/>
        <w:bottom w:val="none" w:sz="0" w:space="0" w:color="auto"/>
        <w:right w:val="none" w:sz="0" w:space="0" w:color="auto"/>
      </w:divBdr>
    </w:div>
    <w:div w:id="1939219790">
      <w:bodyDiv w:val="1"/>
      <w:marLeft w:val="0"/>
      <w:marRight w:val="0"/>
      <w:marTop w:val="0"/>
      <w:marBottom w:val="0"/>
      <w:divBdr>
        <w:top w:val="none" w:sz="0" w:space="0" w:color="auto"/>
        <w:left w:val="none" w:sz="0" w:space="0" w:color="auto"/>
        <w:bottom w:val="none" w:sz="0" w:space="0" w:color="auto"/>
        <w:right w:val="none" w:sz="0" w:space="0" w:color="auto"/>
      </w:divBdr>
    </w:div>
    <w:div w:id="2048529106">
      <w:bodyDiv w:val="1"/>
      <w:marLeft w:val="0"/>
      <w:marRight w:val="0"/>
      <w:marTop w:val="0"/>
      <w:marBottom w:val="0"/>
      <w:divBdr>
        <w:top w:val="none" w:sz="0" w:space="0" w:color="auto"/>
        <w:left w:val="none" w:sz="0" w:space="0" w:color="auto"/>
        <w:bottom w:val="none" w:sz="0" w:space="0" w:color="auto"/>
        <w:right w:val="none" w:sz="0" w:space="0" w:color="auto"/>
      </w:divBdr>
    </w:div>
    <w:div w:id="212842854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theme" Target="theme/theme1.xml"/><Relationship Id="rId21" Type="http://schemas.openxmlformats.org/officeDocument/2006/relationships/image" Target="media/image8.jpeg"/><Relationship Id="rId34" Type="http://schemas.openxmlformats.org/officeDocument/2006/relationships/image" Target="media/image20.jpeg"/><Relationship Id="rId7" Type="http://schemas.openxmlformats.org/officeDocument/2006/relationships/settings" Target="settings.xml"/><Relationship Id="rId12" Type="http://schemas.openxmlformats.org/officeDocument/2006/relationships/header" Target="header1.xml"/><Relationship Id="rId17" Type="http://schemas.openxmlformats.org/officeDocument/2006/relationships/image" Target="media/image4.png"/><Relationship Id="rId25" Type="http://schemas.openxmlformats.org/officeDocument/2006/relationships/hyperlink" Target="https://kirinari.com.au/" TargetMode="External"/><Relationship Id="rId33" Type="http://schemas.openxmlformats.org/officeDocument/2006/relationships/image" Target="media/image19.jpeg"/><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1.jpeg"/><Relationship Id="rId32" Type="http://schemas.openxmlformats.org/officeDocument/2006/relationships/image" Target="media/image18.jpeg"/><Relationship Id="rId37" Type="http://schemas.openxmlformats.org/officeDocument/2006/relationships/image" Target="media/image23.jpg"/><Relationship Id="rId5" Type="http://schemas.openxmlformats.org/officeDocument/2006/relationships/numbering" Target="numbering.xml"/><Relationship Id="rId15" Type="http://schemas.openxmlformats.org/officeDocument/2006/relationships/image" Target="media/image2.jpg"/><Relationship Id="rId23" Type="http://schemas.openxmlformats.org/officeDocument/2006/relationships/image" Target="media/image10.jpeg"/><Relationship Id="rId28" Type="http://schemas.openxmlformats.org/officeDocument/2006/relationships/image" Target="media/image14.jpeg"/><Relationship Id="rId36" Type="http://schemas.openxmlformats.org/officeDocument/2006/relationships/image" Target="media/image22.jpeg"/><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image" Target="media/image17.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8" Type="http://schemas.openxmlformats.org/officeDocument/2006/relationships/webSettings" Target="webSettings.xml"/><Relationship Id="rId3" Type="http://schemas.openxmlformats.org/officeDocument/2006/relationships/customXml" Target="../customXml/item3.xml"/></Relationships>
</file>

<file path=word/_rels/footnotes.xml.rels><?xml version="1.0" encoding="UTF-8" standalone="yes"?>
<Relationships xmlns="http://schemas.openxmlformats.org/package/2006/relationships"><Relationship Id="rId3" Type="http://schemas.openxmlformats.org/officeDocument/2006/relationships/hyperlink" Target="https://www.aihw.gov.au/reports/disability/people-with-disability-in-australia/contents/employment" TargetMode="External"/><Relationship Id="rId2" Type="http://schemas.openxmlformats.org/officeDocument/2006/relationships/hyperlink" Target="https://www.aihw.gov.au/reports/disability/people-with-disability-in-australia/contents/employment" TargetMode="External"/><Relationship Id="rId1" Type="http://schemas.openxmlformats.org/officeDocument/2006/relationships/hyperlink" Target="https://www.aihw.gov.au/reports/disability/people-with-disability-in-australia/contents/employment" TargetMode="External"/><Relationship Id="rId5" Type="http://schemas.openxmlformats.org/officeDocument/2006/relationships/hyperlink" Target="https://www.abs.gov.au/statistics/health/disability/disability-ageing-and-carers-australia-summary-findings/latest-release" TargetMode="External"/><Relationship Id="rId4" Type="http://schemas.openxmlformats.org/officeDocument/2006/relationships/hyperlink" Target="https://www.ndis.gov.au/news/7104-track-ndis-progress-latest-quarterly-report" TargetMode="External"/></Relationships>
</file>

<file path=word/theme/theme1.xml><?xml version="1.0" encoding="utf-8"?>
<a:theme xmlns:a="http://schemas.openxmlformats.org/drawingml/2006/main" name="Office Theme">
  <a:themeElements>
    <a:clrScheme name="Custom 1">
      <a:dk1>
        <a:srgbClr val="000000"/>
      </a:dk1>
      <a:lt1>
        <a:srgbClr val="FFFFFF"/>
      </a:lt1>
      <a:dk2>
        <a:srgbClr val="000000"/>
      </a:dk2>
      <a:lt2>
        <a:srgbClr val="FFFFFF"/>
      </a:lt2>
      <a:accent1>
        <a:srgbClr val="00B5CC"/>
      </a:accent1>
      <a:accent2>
        <a:srgbClr val="003D79"/>
      </a:accent2>
      <a:accent3>
        <a:srgbClr val="58595B"/>
      </a:accent3>
      <a:accent4>
        <a:srgbClr val="3CB387"/>
      </a:accent4>
      <a:accent5>
        <a:srgbClr val="287BB4"/>
      </a:accent5>
      <a:accent6>
        <a:srgbClr val="5AACB7"/>
      </a:accent6>
      <a:hlink>
        <a:srgbClr val="900A00"/>
      </a:hlink>
      <a:folHlink>
        <a:srgbClr val="C10A02"/>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30B9C7C5F0D34C478B598357F78776B5" ma:contentTypeVersion="12" ma:contentTypeDescription="Create a new document." ma:contentTypeScope="" ma:versionID="8c4a01d1c4846358ebbf0ec018c03d39">
  <xsd:schema xmlns:xsd="http://www.w3.org/2001/XMLSchema" xmlns:xs="http://www.w3.org/2001/XMLSchema" xmlns:p="http://schemas.microsoft.com/office/2006/metadata/properties" xmlns:ns2="6f561ef7-a68a-4b60-9555-0cd7229d4bfb" xmlns:ns3="79611baa-74e7-4fed-920c-a461155ba2b1" targetNamespace="http://schemas.microsoft.com/office/2006/metadata/properties" ma:root="true" ma:fieldsID="11deb7d4e3b3e2298436b491f77fb4c2" ns2:_="" ns3:_="">
    <xsd:import namespace="6f561ef7-a68a-4b60-9555-0cd7229d4bfb"/>
    <xsd:import namespace="79611baa-74e7-4fed-920c-a461155ba2b1"/>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ServiceAutoTags" minOccurs="0"/>
                <xsd:element ref="ns2:MediaServiceOCR" minOccurs="0"/>
                <xsd:element ref="ns2:MediaServiceGenerationTime" minOccurs="0"/>
                <xsd:element ref="ns2:MediaServiceEventHashCode"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6f561ef7-a68a-4b60-9555-0cd7229d4bfb"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79611baa-74e7-4fed-920c-a461155ba2b1"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75D676C2-8A96-4769-B44D-2ADF077FE8F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6f561ef7-a68a-4b60-9555-0cd7229d4bfb"/>
    <ds:schemaRef ds:uri="79611baa-74e7-4fed-920c-a461155ba2b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D6185C66-6DC2-43C4-9A7E-63BCA6364A63}">
  <ds:schemaRefs>
    <ds:schemaRef ds:uri="http://schemas.openxmlformats.org/officeDocument/2006/bibliography"/>
  </ds:schemaRefs>
</ds:datastoreItem>
</file>

<file path=customXml/itemProps3.xml><?xml version="1.0" encoding="utf-8"?>
<ds:datastoreItem xmlns:ds="http://schemas.openxmlformats.org/officeDocument/2006/customXml" ds:itemID="{0FD3687C-C4D0-4E38-B764-2EA42A811EA1}">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831ABFDD-751E-4A29-A092-D6B8F6AF8912}">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22</Pages>
  <Words>4949</Words>
  <Characters>28211</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Incident and Breach Reporting Policy</vt:lpstr>
    </vt:vector>
  </TitlesOfParts>
  <Company/>
  <LinksUpToDate>false</LinksUpToDate>
  <CharactersWithSpaces>33094</CharactersWithSpaces>
  <SharedDoc>false</SharedDoc>
  <HLinks>
    <vt:vector size="156" baseType="variant">
      <vt:variant>
        <vt:i4>1769476</vt:i4>
      </vt:variant>
      <vt:variant>
        <vt:i4>134</vt:i4>
      </vt:variant>
      <vt:variant>
        <vt:i4>0</vt:i4>
      </vt:variant>
      <vt:variant>
        <vt:i4>5</vt:i4>
      </vt:variant>
      <vt:variant>
        <vt:lpwstr/>
      </vt:variant>
      <vt:variant>
        <vt:lpwstr>_Toc270675889</vt:lpwstr>
      </vt:variant>
      <vt:variant>
        <vt:i4>1769477</vt:i4>
      </vt:variant>
      <vt:variant>
        <vt:i4>128</vt:i4>
      </vt:variant>
      <vt:variant>
        <vt:i4>0</vt:i4>
      </vt:variant>
      <vt:variant>
        <vt:i4>5</vt:i4>
      </vt:variant>
      <vt:variant>
        <vt:lpwstr/>
      </vt:variant>
      <vt:variant>
        <vt:lpwstr>_Toc270675888</vt:lpwstr>
      </vt:variant>
      <vt:variant>
        <vt:i4>1769482</vt:i4>
      </vt:variant>
      <vt:variant>
        <vt:i4>122</vt:i4>
      </vt:variant>
      <vt:variant>
        <vt:i4>0</vt:i4>
      </vt:variant>
      <vt:variant>
        <vt:i4>5</vt:i4>
      </vt:variant>
      <vt:variant>
        <vt:lpwstr/>
      </vt:variant>
      <vt:variant>
        <vt:lpwstr>_Toc270675887</vt:lpwstr>
      </vt:variant>
      <vt:variant>
        <vt:i4>1769483</vt:i4>
      </vt:variant>
      <vt:variant>
        <vt:i4>116</vt:i4>
      </vt:variant>
      <vt:variant>
        <vt:i4>0</vt:i4>
      </vt:variant>
      <vt:variant>
        <vt:i4>5</vt:i4>
      </vt:variant>
      <vt:variant>
        <vt:lpwstr/>
      </vt:variant>
      <vt:variant>
        <vt:lpwstr>_Toc270675886</vt:lpwstr>
      </vt:variant>
      <vt:variant>
        <vt:i4>1769480</vt:i4>
      </vt:variant>
      <vt:variant>
        <vt:i4>110</vt:i4>
      </vt:variant>
      <vt:variant>
        <vt:i4>0</vt:i4>
      </vt:variant>
      <vt:variant>
        <vt:i4>5</vt:i4>
      </vt:variant>
      <vt:variant>
        <vt:lpwstr/>
      </vt:variant>
      <vt:variant>
        <vt:lpwstr>_Toc270675885</vt:lpwstr>
      </vt:variant>
      <vt:variant>
        <vt:i4>1769481</vt:i4>
      </vt:variant>
      <vt:variant>
        <vt:i4>104</vt:i4>
      </vt:variant>
      <vt:variant>
        <vt:i4>0</vt:i4>
      </vt:variant>
      <vt:variant>
        <vt:i4>5</vt:i4>
      </vt:variant>
      <vt:variant>
        <vt:lpwstr/>
      </vt:variant>
      <vt:variant>
        <vt:lpwstr>_Toc270675884</vt:lpwstr>
      </vt:variant>
      <vt:variant>
        <vt:i4>1769486</vt:i4>
      </vt:variant>
      <vt:variant>
        <vt:i4>98</vt:i4>
      </vt:variant>
      <vt:variant>
        <vt:i4>0</vt:i4>
      </vt:variant>
      <vt:variant>
        <vt:i4>5</vt:i4>
      </vt:variant>
      <vt:variant>
        <vt:lpwstr/>
      </vt:variant>
      <vt:variant>
        <vt:lpwstr>_Toc270675883</vt:lpwstr>
      </vt:variant>
      <vt:variant>
        <vt:i4>1769487</vt:i4>
      </vt:variant>
      <vt:variant>
        <vt:i4>92</vt:i4>
      </vt:variant>
      <vt:variant>
        <vt:i4>0</vt:i4>
      </vt:variant>
      <vt:variant>
        <vt:i4>5</vt:i4>
      </vt:variant>
      <vt:variant>
        <vt:lpwstr/>
      </vt:variant>
      <vt:variant>
        <vt:lpwstr>_Toc270675882</vt:lpwstr>
      </vt:variant>
      <vt:variant>
        <vt:i4>1769484</vt:i4>
      </vt:variant>
      <vt:variant>
        <vt:i4>86</vt:i4>
      </vt:variant>
      <vt:variant>
        <vt:i4>0</vt:i4>
      </vt:variant>
      <vt:variant>
        <vt:i4>5</vt:i4>
      </vt:variant>
      <vt:variant>
        <vt:lpwstr/>
      </vt:variant>
      <vt:variant>
        <vt:lpwstr>_Toc270675881</vt:lpwstr>
      </vt:variant>
      <vt:variant>
        <vt:i4>1769485</vt:i4>
      </vt:variant>
      <vt:variant>
        <vt:i4>80</vt:i4>
      </vt:variant>
      <vt:variant>
        <vt:i4>0</vt:i4>
      </vt:variant>
      <vt:variant>
        <vt:i4>5</vt:i4>
      </vt:variant>
      <vt:variant>
        <vt:lpwstr/>
      </vt:variant>
      <vt:variant>
        <vt:lpwstr>_Toc270675880</vt:lpwstr>
      </vt:variant>
      <vt:variant>
        <vt:i4>1310724</vt:i4>
      </vt:variant>
      <vt:variant>
        <vt:i4>74</vt:i4>
      </vt:variant>
      <vt:variant>
        <vt:i4>0</vt:i4>
      </vt:variant>
      <vt:variant>
        <vt:i4>5</vt:i4>
      </vt:variant>
      <vt:variant>
        <vt:lpwstr/>
      </vt:variant>
      <vt:variant>
        <vt:lpwstr>_Toc270675879</vt:lpwstr>
      </vt:variant>
      <vt:variant>
        <vt:i4>1310725</vt:i4>
      </vt:variant>
      <vt:variant>
        <vt:i4>68</vt:i4>
      </vt:variant>
      <vt:variant>
        <vt:i4>0</vt:i4>
      </vt:variant>
      <vt:variant>
        <vt:i4>5</vt:i4>
      </vt:variant>
      <vt:variant>
        <vt:lpwstr/>
      </vt:variant>
      <vt:variant>
        <vt:lpwstr>_Toc270675878</vt:lpwstr>
      </vt:variant>
      <vt:variant>
        <vt:i4>1310730</vt:i4>
      </vt:variant>
      <vt:variant>
        <vt:i4>62</vt:i4>
      </vt:variant>
      <vt:variant>
        <vt:i4>0</vt:i4>
      </vt:variant>
      <vt:variant>
        <vt:i4>5</vt:i4>
      </vt:variant>
      <vt:variant>
        <vt:lpwstr/>
      </vt:variant>
      <vt:variant>
        <vt:lpwstr>_Toc270675877</vt:lpwstr>
      </vt:variant>
      <vt:variant>
        <vt:i4>1310731</vt:i4>
      </vt:variant>
      <vt:variant>
        <vt:i4>56</vt:i4>
      </vt:variant>
      <vt:variant>
        <vt:i4>0</vt:i4>
      </vt:variant>
      <vt:variant>
        <vt:i4>5</vt:i4>
      </vt:variant>
      <vt:variant>
        <vt:lpwstr/>
      </vt:variant>
      <vt:variant>
        <vt:lpwstr>_Toc270675876</vt:lpwstr>
      </vt:variant>
      <vt:variant>
        <vt:i4>1310728</vt:i4>
      </vt:variant>
      <vt:variant>
        <vt:i4>50</vt:i4>
      </vt:variant>
      <vt:variant>
        <vt:i4>0</vt:i4>
      </vt:variant>
      <vt:variant>
        <vt:i4>5</vt:i4>
      </vt:variant>
      <vt:variant>
        <vt:lpwstr/>
      </vt:variant>
      <vt:variant>
        <vt:lpwstr>_Toc270675875</vt:lpwstr>
      </vt:variant>
      <vt:variant>
        <vt:i4>1310729</vt:i4>
      </vt:variant>
      <vt:variant>
        <vt:i4>44</vt:i4>
      </vt:variant>
      <vt:variant>
        <vt:i4>0</vt:i4>
      </vt:variant>
      <vt:variant>
        <vt:i4>5</vt:i4>
      </vt:variant>
      <vt:variant>
        <vt:lpwstr/>
      </vt:variant>
      <vt:variant>
        <vt:lpwstr>_Toc270675874</vt:lpwstr>
      </vt:variant>
      <vt:variant>
        <vt:i4>1310734</vt:i4>
      </vt:variant>
      <vt:variant>
        <vt:i4>38</vt:i4>
      </vt:variant>
      <vt:variant>
        <vt:i4>0</vt:i4>
      </vt:variant>
      <vt:variant>
        <vt:i4>5</vt:i4>
      </vt:variant>
      <vt:variant>
        <vt:lpwstr/>
      </vt:variant>
      <vt:variant>
        <vt:lpwstr>_Toc270675873</vt:lpwstr>
      </vt:variant>
      <vt:variant>
        <vt:i4>1310735</vt:i4>
      </vt:variant>
      <vt:variant>
        <vt:i4>32</vt:i4>
      </vt:variant>
      <vt:variant>
        <vt:i4>0</vt:i4>
      </vt:variant>
      <vt:variant>
        <vt:i4>5</vt:i4>
      </vt:variant>
      <vt:variant>
        <vt:lpwstr/>
      </vt:variant>
      <vt:variant>
        <vt:lpwstr>_Toc270675872</vt:lpwstr>
      </vt:variant>
      <vt:variant>
        <vt:i4>1310732</vt:i4>
      </vt:variant>
      <vt:variant>
        <vt:i4>26</vt:i4>
      </vt:variant>
      <vt:variant>
        <vt:i4>0</vt:i4>
      </vt:variant>
      <vt:variant>
        <vt:i4>5</vt:i4>
      </vt:variant>
      <vt:variant>
        <vt:lpwstr/>
      </vt:variant>
      <vt:variant>
        <vt:lpwstr>_Toc270675871</vt:lpwstr>
      </vt:variant>
      <vt:variant>
        <vt:i4>1310733</vt:i4>
      </vt:variant>
      <vt:variant>
        <vt:i4>20</vt:i4>
      </vt:variant>
      <vt:variant>
        <vt:i4>0</vt:i4>
      </vt:variant>
      <vt:variant>
        <vt:i4>5</vt:i4>
      </vt:variant>
      <vt:variant>
        <vt:lpwstr/>
      </vt:variant>
      <vt:variant>
        <vt:lpwstr>_Toc270675870</vt:lpwstr>
      </vt:variant>
      <vt:variant>
        <vt:i4>1376260</vt:i4>
      </vt:variant>
      <vt:variant>
        <vt:i4>14</vt:i4>
      </vt:variant>
      <vt:variant>
        <vt:i4>0</vt:i4>
      </vt:variant>
      <vt:variant>
        <vt:i4>5</vt:i4>
      </vt:variant>
      <vt:variant>
        <vt:lpwstr/>
      </vt:variant>
      <vt:variant>
        <vt:lpwstr>_Toc270675869</vt:lpwstr>
      </vt:variant>
      <vt:variant>
        <vt:i4>1376261</vt:i4>
      </vt:variant>
      <vt:variant>
        <vt:i4>8</vt:i4>
      </vt:variant>
      <vt:variant>
        <vt:i4>0</vt:i4>
      </vt:variant>
      <vt:variant>
        <vt:i4>5</vt:i4>
      </vt:variant>
      <vt:variant>
        <vt:lpwstr/>
      </vt:variant>
      <vt:variant>
        <vt:lpwstr>_Toc270675868</vt:lpwstr>
      </vt:variant>
      <vt:variant>
        <vt:i4>1376266</vt:i4>
      </vt:variant>
      <vt:variant>
        <vt:i4>2</vt:i4>
      </vt:variant>
      <vt:variant>
        <vt:i4>0</vt:i4>
      </vt:variant>
      <vt:variant>
        <vt:i4>5</vt:i4>
      </vt:variant>
      <vt:variant>
        <vt:lpwstr/>
      </vt:variant>
      <vt:variant>
        <vt:lpwstr>_Toc270675867</vt:lpwstr>
      </vt:variant>
      <vt:variant>
        <vt:i4>655401</vt:i4>
      </vt:variant>
      <vt:variant>
        <vt:i4>-1</vt:i4>
      </vt:variant>
      <vt:variant>
        <vt:i4>1123</vt:i4>
      </vt:variant>
      <vt:variant>
        <vt:i4>1</vt:i4>
      </vt:variant>
      <vt:variant>
        <vt:lpwstr>iStock_000003202568Large</vt:lpwstr>
      </vt:variant>
      <vt:variant>
        <vt:lpwstr/>
      </vt:variant>
      <vt:variant>
        <vt:i4>6946898</vt:i4>
      </vt:variant>
      <vt:variant>
        <vt:i4>-1</vt:i4>
      </vt:variant>
      <vt:variant>
        <vt:i4>1088</vt:i4>
      </vt:variant>
      <vt:variant>
        <vt:i4>1</vt:i4>
      </vt:variant>
      <vt:variant>
        <vt:lpwstr>MMS Group 4</vt:lpwstr>
      </vt:variant>
      <vt:variant>
        <vt:lpwstr/>
      </vt:variant>
      <vt:variant>
        <vt:i4>7536748</vt:i4>
      </vt:variant>
      <vt:variant>
        <vt:i4>-1</vt:i4>
      </vt:variant>
      <vt:variant>
        <vt:i4>2052</vt:i4>
      </vt:variant>
      <vt:variant>
        <vt:i4>1</vt:i4>
      </vt:variant>
      <vt:variant>
        <vt:lpwstr>header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Incident and Breach Reporting Policy</dc:title>
  <dc:subject/>
  <dc:creator>rebeccac</dc:creator>
  <cp:keywords/>
  <dc:description/>
  <cp:lastModifiedBy>Paul O'Neill</cp:lastModifiedBy>
  <cp:revision>5</cp:revision>
  <cp:lastPrinted>2022-03-02T03:12:00Z</cp:lastPrinted>
  <dcterms:created xsi:type="dcterms:W3CDTF">2022-07-21T04:29:00Z</dcterms:created>
  <dcterms:modified xsi:type="dcterms:W3CDTF">2022-07-28T05:35:00Z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0x010100B1223419E175AC4CB92C8FF1FC11A67A</vt:lpwstr>
  </property>
  <property fmtid="{D5CDD505-2E9C-101B-9397-08002B2CF9AE}" pid="3" name="TaxKeyword">
    <vt:lpwstr/>
  </property>
</Properties>
</file>